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D6" w:rsidRDefault="00A148D6" w:rsidP="009F36DF">
      <w:pPr>
        <w:shd w:val="clear" w:color="auto" w:fill="FFFFFF"/>
        <w:jc w:val="center"/>
        <w:rPr>
          <w:rFonts w:asciiTheme="minorHAnsi" w:hAnsiTheme="minorHAnsi" w:cstheme="minorHAnsi"/>
          <w:b/>
          <w:szCs w:val="22"/>
        </w:rPr>
      </w:pP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REGULAMIN REKRUTACJI PROJEKTU 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:rsidR="00FA088D" w:rsidRPr="005F1407" w:rsidRDefault="00FA088D" w:rsidP="005F140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PT.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</w:t>
      </w:r>
      <w:r w:rsidR="005F1407" w:rsidRPr="005F140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Aktywny senior w Gminie Dąbrowa Biskupia!”</w:t>
      </w:r>
    </w:p>
    <w:p w:rsidR="004A3DA8" w:rsidRPr="005F68A7" w:rsidRDefault="004A3DA8" w:rsidP="00673FD6">
      <w:pPr>
        <w:autoSpaceDE w:val="0"/>
        <w:ind w:right="283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1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Postanowienia ogólne</w:t>
      </w:r>
    </w:p>
    <w:p w:rsidR="00FA088D" w:rsidRPr="000F21FE" w:rsidRDefault="00FA088D" w:rsidP="005F1407">
      <w:pPr>
        <w:numPr>
          <w:ilvl w:val="0"/>
          <w:numId w:val="1"/>
        </w:numPr>
        <w:autoSpaceDE w:val="0"/>
        <w:ind w:right="283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pt. </w:t>
      </w:r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</w:t>
      </w:r>
      <w:r w:rsidR="005F1407" w:rsidRPr="005F140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Aktywny senior w Gminie Dąbrowa Biskupia!</w:t>
      </w:r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”</w:t>
      </w:r>
      <w:r w:rsidRPr="005F68A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jest realizowany przez Fundację Gospodarczą „Pro Europa” z Torunia.</w:t>
      </w:r>
    </w:p>
    <w:p w:rsidR="000F21FE" w:rsidRPr="000F21FE" w:rsidRDefault="000F21FE" w:rsidP="000F21FE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9083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</w:t>
      </w:r>
      <w:r w:rsidRPr="000F21FE">
        <w:rPr>
          <w:rFonts w:asciiTheme="minorHAnsi" w:eastAsia="Calibri" w:hAnsiTheme="minorHAnsi" w:cstheme="minorHAnsi"/>
          <w:color w:val="auto"/>
          <w:sz w:val="22"/>
          <w:szCs w:val="22"/>
        </w:rPr>
        <w:t>jest współfinansowany ze środków Europejskiego Funduszu Społecznego, realizowany w ramach Osi priorytetowej</w:t>
      </w:r>
      <w:r w:rsidRPr="000F21F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F1407">
        <w:rPr>
          <w:rFonts w:asciiTheme="minorHAnsi" w:hAnsiTheme="minorHAnsi" w:cstheme="minorHAnsi"/>
          <w:sz w:val="22"/>
          <w:szCs w:val="22"/>
        </w:rPr>
        <w:t>9</w:t>
      </w:r>
      <w:r w:rsidRPr="000F21FE">
        <w:rPr>
          <w:rFonts w:asciiTheme="minorHAnsi" w:hAnsiTheme="minorHAnsi" w:cstheme="minorHAnsi"/>
          <w:sz w:val="22"/>
          <w:szCs w:val="22"/>
        </w:rPr>
        <w:t>.</w:t>
      </w:r>
      <w:r w:rsidR="005F1407">
        <w:rPr>
          <w:rFonts w:asciiTheme="minorHAnsi" w:hAnsiTheme="minorHAnsi" w:cstheme="minorHAnsi"/>
          <w:sz w:val="22"/>
          <w:szCs w:val="22"/>
        </w:rPr>
        <w:t>Solidarne społeczeństwo</w:t>
      </w:r>
      <w:r w:rsidRPr="000F21FE">
        <w:rPr>
          <w:rFonts w:asciiTheme="minorHAnsi" w:eastAsia="Calibri" w:hAnsiTheme="minorHAnsi" w:cstheme="minorHAnsi"/>
          <w:i/>
          <w:color w:val="auto"/>
          <w:sz w:val="22"/>
          <w:szCs w:val="22"/>
        </w:rPr>
        <w:t xml:space="preserve">, </w:t>
      </w:r>
      <w:r w:rsidR="005F1407">
        <w:rPr>
          <w:rFonts w:asciiTheme="minorHAnsi" w:hAnsiTheme="minorHAnsi" w:cstheme="minorHAnsi"/>
          <w:color w:val="auto"/>
          <w:sz w:val="22"/>
          <w:szCs w:val="22"/>
        </w:rPr>
        <w:t>9.3</w:t>
      </w:r>
      <w:r w:rsidRPr="000F21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F1407">
        <w:rPr>
          <w:rFonts w:asciiTheme="minorHAnsi" w:hAnsiTheme="minorHAnsi" w:cstheme="minorHAnsi"/>
          <w:sz w:val="22"/>
          <w:szCs w:val="22"/>
        </w:rPr>
        <w:t>Rozwój usług zdrowotnych i społecznych, Poddziałania 9.3.2 Rozwój usług społecznych</w:t>
      </w:r>
      <w:r w:rsidR="008C47CE">
        <w:rPr>
          <w:rFonts w:asciiTheme="minorHAnsi" w:hAnsiTheme="minorHAnsi" w:cstheme="minorHAnsi"/>
          <w:sz w:val="22"/>
          <w:szCs w:val="22"/>
        </w:rPr>
        <w:t xml:space="preserve"> „Inicjatywy w zakresie usług społecznych realizowane przez NGO”</w:t>
      </w:r>
    </w:p>
    <w:p w:rsidR="00FA088D" w:rsidRPr="000F21FE" w:rsidRDefault="00FA088D" w:rsidP="00FA088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F21F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Obszarem realizacji Projektu jest województwo kujawsko-pomorskie, </w:t>
      </w:r>
      <w:r w:rsidR="008C47C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powiat inowrocławski, gmina Dąbrowa Biskupia. </w:t>
      </w:r>
    </w:p>
    <w:p w:rsidR="00FA088D" w:rsidRPr="000F21FE" w:rsidRDefault="00FA088D" w:rsidP="00FA088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0F21F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Okres realizacji Projektu: </w:t>
      </w:r>
      <w:r w:rsidR="008C47CE">
        <w:rPr>
          <w:rFonts w:asciiTheme="minorHAnsi" w:hAnsiTheme="minorHAnsi" w:cstheme="minorHAnsi"/>
          <w:b/>
          <w:color w:val="auto"/>
          <w:sz w:val="22"/>
          <w:szCs w:val="22"/>
        </w:rPr>
        <w:t xml:space="preserve">01.08.2023 r. – 31.10.2023 r. </w:t>
      </w:r>
    </w:p>
    <w:p w:rsidR="00FA088D" w:rsidRPr="005F68A7" w:rsidRDefault="00FA088D" w:rsidP="00725177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0F21FE">
        <w:rPr>
          <w:rFonts w:asciiTheme="minorHAnsi" w:eastAsia="Calibri" w:hAnsiTheme="minorHAnsi" w:cstheme="minorHAnsi"/>
          <w:color w:val="auto"/>
          <w:sz w:val="22"/>
          <w:szCs w:val="22"/>
        </w:rPr>
        <w:t>Informacje na temat Projektu znajdują</w:t>
      </w:r>
      <w:r w:rsidRPr="000F21FE">
        <w:rPr>
          <w:rFonts w:asciiTheme="minorHAnsi" w:eastAsia="Calibri" w:hAnsiTheme="minorHAnsi" w:cstheme="minorHAnsi"/>
          <w:color w:val="auto"/>
          <w:szCs w:val="22"/>
        </w:rPr>
        <w:t xml:space="preserve">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się na stronie internetowej </w:t>
      </w:r>
      <w:hyperlink r:id="rId8" w:history="1">
        <w:r w:rsidR="00725177" w:rsidRPr="006516AF">
          <w:rPr>
            <w:rStyle w:val="Hipercze"/>
          </w:rPr>
          <w:t>http://fundacja-proeuropa.org.pl/projekty/projekt-aktywny-senior-w-gminie-dabrowa-biskupia/</w:t>
        </w:r>
      </w:hyperlink>
      <w:r w:rsidR="00725177">
        <w:t xml:space="preserve"> </w:t>
      </w:r>
    </w:p>
    <w:p w:rsidR="00FA088D" w:rsidRPr="005F68A7" w:rsidRDefault="00FA088D" w:rsidP="00FA088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jest realizowany zgodnie z obowiązującymi dokumentami programowymi,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w szczególności zgodnie z wytycznymi Instytucji Zarządzającej dla 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>Regionalnego Programu Operacyjnego Województwa Kujawsko-Pomorskiego na lata 2014-2020.</w:t>
      </w:r>
    </w:p>
    <w:p w:rsidR="00FA088D" w:rsidRPr="00673FD6" w:rsidRDefault="00FA088D" w:rsidP="00FA088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Niniejszy Regulamin określa kryteria rekrutacji uczestników Projektu. </w:t>
      </w:r>
    </w:p>
    <w:p w:rsidR="00FA088D" w:rsidRPr="005F68A7" w:rsidRDefault="00FA088D" w:rsidP="00FA088D">
      <w:pPr>
        <w:tabs>
          <w:tab w:val="left" w:pos="6195"/>
        </w:tabs>
        <w:ind w:right="283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Definicje podstawowe</w:t>
      </w:r>
    </w:p>
    <w:p w:rsidR="00FA088D" w:rsidRPr="00673FD6" w:rsidRDefault="00FA088D" w:rsidP="00673FD6">
      <w:pPr>
        <w:autoSpaceDE w:val="0"/>
        <w:ind w:left="72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 potrzeby niniejszego Regulaminu będą używane następujące definicje pojęć: </w:t>
      </w:r>
    </w:p>
    <w:p w:rsidR="00FA088D" w:rsidRPr="005F68A7" w:rsidRDefault="00FA088D" w:rsidP="008C47CE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Projekt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</w:t>
      </w:r>
      <w:r w:rsidR="005F68A7"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</w:t>
      </w:r>
      <w:r w:rsidR="008C47CE" w:rsidRPr="008C47C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Aktywny senior w Gminie Dąbrowa Biskupia!</w:t>
      </w:r>
      <w:r w:rsidR="005F68A7"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”</w:t>
      </w:r>
      <w:r w:rsidR="005F68A7"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realizowany przez Fundację Gos</w:t>
      </w:r>
      <w:r w:rsidR="005F68A7">
        <w:rPr>
          <w:rFonts w:asciiTheme="minorHAnsi" w:eastAsia="Calibri" w:hAnsiTheme="minorHAnsi" w:cstheme="minorHAnsi"/>
          <w:color w:val="auto"/>
          <w:sz w:val="22"/>
          <w:szCs w:val="22"/>
        </w:rPr>
        <w:t>podarczą „Pro Europa” z Torunia.</w:t>
      </w:r>
    </w:p>
    <w:p w:rsidR="00FA088D" w:rsidRPr="005F68A7" w:rsidRDefault="00FA088D" w:rsidP="00FA088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Organizator / Beneficjent / Projektodawca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Fundacja Gospodarcza "Pro Europa”,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ul. Warszawska 4/7, 87-100 Toruń. </w:t>
      </w:r>
    </w:p>
    <w:p w:rsidR="008C47CE" w:rsidRPr="008C47CE" w:rsidRDefault="00FA088D" w:rsidP="008C47CE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Biuro Projektu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Biuro Projektu </w:t>
      </w:r>
      <w:r w:rsidR="005F68A7"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</w:t>
      </w:r>
      <w:r w:rsidR="008C47CE" w:rsidRPr="008C47C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Aktywny senior w Gminie Dąbrowa Biskupia!</w:t>
      </w:r>
      <w:r w:rsidR="005F68A7"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”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zlokalizowane jest </w:t>
      </w:r>
      <w:r w:rsidR="005F68A7"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w siedzibie </w:t>
      </w:r>
      <w:r w:rsidR="008C47CE">
        <w:rPr>
          <w:rFonts w:asciiTheme="minorHAnsi" w:hAnsiTheme="minorHAnsi" w:cstheme="minorHAnsi"/>
          <w:color w:val="auto"/>
          <w:sz w:val="22"/>
          <w:szCs w:val="22"/>
        </w:rPr>
        <w:t xml:space="preserve">Fundacji Gospodarczej Pro Europa, ul. Warszawska 4/7, </w:t>
      </w:r>
    </w:p>
    <w:p w:rsidR="00FA088D" w:rsidRPr="005F68A7" w:rsidRDefault="008C47CE" w:rsidP="008C47CE">
      <w:pPr>
        <w:autoSpaceDE w:val="0"/>
        <w:ind w:left="72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87-100 Toruń</w:t>
      </w:r>
    </w:p>
    <w:p w:rsidR="00FA088D" w:rsidRPr="005F68A7" w:rsidRDefault="00FA088D" w:rsidP="00FA088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Kierownik Projektu –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osoba zarządzająca Projektem oraz odpowiedzialna za kwestie merytoryczno-finansowe Projektu.</w:t>
      </w:r>
    </w:p>
    <w:p w:rsidR="00FA088D" w:rsidRPr="005F68A7" w:rsidRDefault="00FA088D" w:rsidP="00FA088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Kandydat/kandydatka na uczestnika projektu</w:t>
      </w:r>
      <w:r w:rsidRPr="005F68A7">
        <w:rPr>
          <w:rFonts w:asciiTheme="minorHAnsi" w:eastAsia="Calibri" w:hAnsiTheme="minorHAnsi" w:cstheme="minorHAnsi"/>
          <w:b/>
          <w:color w:val="auto"/>
          <w:sz w:val="22"/>
          <w:szCs w:val="22"/>
        </w:rPr>
        <w:t>, zwany Kandydatem lub Kandydatką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697171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to osoba fizyczna (kobieta, mężczyzna), która:</w:t>
      </w:r>
    </w:p>
    <w:p w:rsidR="00FA088D" w:rsidRPr="005F68A7" w:rsidRDefault="00FA088D" w:rsidP="00FA088D">
      <w:pPr>
        <w:pStyle w:val="Akapitzlist"/>
        <w:numPr>
          <w:ilvl w:val="0"/>
          <w:numId w:val="23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złożyła dokumenty rekrutacyjne do udziału w projekcie; </w:t>
      </w:r>
    </w:p>
    <w:p w:rsidR="00FA088D" w:rsidRPr="005F68A7" w:rsidRDefault="00FA088D" w:rsidP="00FA088D">
      <w:pPr>
        <w:pStyle w:val="Akapitzlist"/>
        <w:numPr>
          <w:ilvl w:val="0"/>
          <w:numId w:val="23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zamierza skorzystać z form wsparcia oferowanych w ramach niniejszego Projektu.</w:t>
      </w:r>
    </w:p>
    <w:p w:rsidR="00FA088D" w:rsidRPr="005D7F3D" w:rsidRDefault="00FA088D" w:rsidP="00FA088D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b/>
          <w:sz w:val="22"/>
          <w:szCs w:val="22"/>
          <w:lang w:eastAsia="pl-PL"/>
        </w:rPr>
        <w:t>Osoba z niepełnosprawnościam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>i - osoba niepełnosprawna w rozumieniu ustawy z dnia 27 sierpnia 1997 r. o rehabilitacji zawodowej i społecznej oraz zatrudnianiu osób niepełnosprawnych (Dz. U. z 2019 r. poz. 1172), a także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osoby</w:t>
      </w:r>
      <w:r w:rsidRPr="005F68A7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 zaburzeniami psychicznymi, 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19 sierpnia 1994 r. o ochronie zdrowia psychicznego (Dz. U. z 2018 r. poz. 1878, z </w:t>
      </w:r>
      <w:proofErr w:type="spellStart"/>
      <w:r w:rsidRPr="005F68A7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5F68A7">
        <w:rPr>
          <w:rFonts w:asciiTheme="minorHAnsi" w:hAnsiTheme="minorHAnsi" w:cstheme="minorHAnsi"/>
          <w:sz w:val="22"/>
          <w:szCs w:val="22"/>
          <w:lang w:eastAsia="pl-PL"/>
        </w:rPr>
        <w:t>. zm.), która na dzień składania dokumentów rekrutacyjnych załączy aktualne orzeczenie o niepełnosprawności lub zaświadczenie lekarskie.</w:t>
      </w:r>
    </w:p>
    <w:p w:rsidR="005D7F3D" w:rsidRPr="005D7F3D" w:rsidRDefault="005D7F3D" w:rsidP="00AE3496">
      <w:pPr>
        <w:numPr>
          <w:ilvl w:val="0"/>
          <w:numId w:val="2"/>
        </w:numPr>
        <w:tabs>
          <w:tab w:val="left" w:pos="9070"/>
        </w:tabs>
        <w:autoSpaceDE w:val="0"/>
        <w:spacing w:after="240" w:line="276" w:lineRule="auto"/>
        <w:ind w:right="283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D7F3D">
        <w:rPr>
          <w:rFonts w:asciiTheme="minorHAnsi" w:hAnsiTheme="minorHAnsi" w:cstheme="minorHAnsi"/>
          <w:b/>
          <w:sz w:val="22"/>
          <w:szCs w:val="22"/>
          <w:lang w:eastAsia="pl-PL"/>
        </w:rPr>
        <w:t>Osoba bierna zawodowo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t xml:space="preserve"> – osoba, która w danej chwili nie tworzy zasobów siły roboczej  (tzn. osoba  niepracująca, niezarejestrowana w Powiatowym Urzędzie 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Pracy,  nieposzukująca aktywnie zatrudnienia, nieposiadająca gotowości do podjęcia pracy). Osoby będące na urlopie wychowawczym rozumianym jako nieobecność w pracy, spowodowana opieka nad dzieckiem w okresie, który nie mieści się w ramach urlopu macierzyńskiego lub urlopu rodzicielskiego, uznawane są za bierne zawodowo, chyba że są zarejestrowane już jako bezrobotne(wówczas status bezrobotnego ma pierwszeństwo). Osoba, która jest bierna w rozumieniu niniejszej definicji, jako poświadczenie dostarcza zaświadczenie z ZUS.</w:t>
      </w:r>
    </w:p>
    <w:p w:rsidR="005D7F3D" w:rsidRPr="005D7F3D" w:rsidRDefault="00FA088D" w:rsidP="00DB37E1">
      <w:pPr>
        <w:numPr>
          <w:ilvl w:val="0"/>
          <w:numId w:val="2"/>
        </w:numPr>
        <w:tabs>
          <w:tab w:val="left" w:pos="9070"/>
        </w:tabs>
        <w:autoSpaceDE w:val="0"/>
        <w:spacing w:after="240" w:line="276" w:lineRule="auto"/>
        <w:ind w:right="283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D7F3D">
        <w:rPr>
          <w:rFonts w:asciiTheme="minorHAnsi" w:hAnsiTheme="minorHAnsi" w:cstheme="minorHAnsi"/>
          <w:b/>
          <w:sz w:val="22"/>
          <w:szCs w:val="22"/>
          <w:lang w:eastAsia="pl-PL"/>
        </w:rPr>
        <w:t>Osoby lub rodziny zagrożone ubóstwem lub wykluczeniem społecznym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t xml:space="preserve"> -  osoby lub rodziny korzystające ze świadczeń z pomocy społecznej zgodnie z ustawą z dnia 12 marca 2004 r. o pomocy społecznej lub kwalifikujące się do objęcia wsparciem pomocy społecznej, tj. spełniające co najmniej jedną z przesłanek określonych w art. 7 ustawy 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br/>
        <w:t>z dnia 12 marca 2004 r. o pomocy społecznej.</w:t>
      </w:r>
    </w:p>
    <w:p w:rsidR="005D7F3D" w:rsidRPr="005D7F3D" w:rsidRDefault="00FA088D" w:rsidP="008B76E5">
      <w:pPr>
        <w:numPr>
          <w:ilvl w:val="0"/>
          <w:numId w:val="2"/>
        </w:numPr>
        <w:tabs>
          <w:tab w:val="left" w:pos="9070"/>
        </w:tabs>
        <w:autoSpaceDE w:val="0"/>
        <w:spacing w:after="240" w:line="276" w:lineRule="auto"/>
        <w:ind w:right="283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D7F3D">
        <w:rPr>
          <w:rFonts w:asciiTheme="minorHAnsi" w:hAnsiTheme="minorHAnsi" w:cstheme="minorHAnsi"/>
          <w:b/>
          <w:sz w:val="22"/>
          <w:szCs w:val="22"/>
          <w:lang w:eastAsia="pl-PL"/>
        </w:rPr>
        <w:t>Osoba korzystająca z Programu Operacyjnego Pomoc Żywieniowa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t xml:space="preserve"> – osoba, która na dzień składania dokumentów rekrutacyjnych, co najmniej raz skorzystała z Programu Operacyjnego Pomoc Żywieniowa.</w:t>
      </w:r>
    </w:p>
    <w:p w:rsidR="00FA088D" w:rsidRPr="00673FD6" w:rsidRDefault="00FA088D" w:rsidP="00673FD6">
      <w:pPr>
        <w:numPr>
          <w:ilvl w:val="0"/>
          <w:numId w:val="2"/>
        </w:numPr>
        <w:tabs>
          <w:tab w:val="left" w:pos="9070"/>
        </w:tabs>
        <w:autoSpaceDE w:val="0"/>
        <w:spacing w:after="240" w:line="276" w:lineRule="auto"/>
        <w:ind w:right="283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D7F3D">
        <w:rPr>
          <w:rFonts w:asciiTheme="minorHAnsi" w:hAnsiTheme="minorHAnsi" w:cstheme="minorHAnsi"/>
          <w:b/>
          <w:sz w:val="22"/>
          <w:szCs w:val="22"/>
          <w:lang w:eastAsia="pl-PL"/>
        </w:rPr>
        <w:t>Uczestnik projektu (UP)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t xml:space="preserve"> – kandydat, który po przejściu procedury rekrutacyjnej zostanie zakwalifikowany do udziału w Projekcie, zgodnie z zasadami określonymi w niniejszym Regulaminie i skorzysta ze wsparcia zaproponowanego w Projekcie. 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F68A7">
        <w:rPr>
          <w:rFonts w:asciiTheme="minorHAnsi" w:hAnsiTheme="minorHAnsi" w:cstheme="minorHAnsi"/>
          <w:b/>
          <w:sz w:val="22"/>
          <w:szCs w:val="22"/>
          <w:lang w:eastAsia="pl-PL"/>
        </w:rPr>
        <w:t>§ 3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Kryteria kwalifikowalności uczestników do projektu</w:t>
      </w:r>
    </w:p>
    <w:p w:rsidR="00FA088D" w:rsidRPr="005F68A7" w:rsidRDefault="005D7F3D" w:rsidP="00FA088D">
      <w:pPr>
        <w:numPr>
          <w:ilvl w:val="0"/>
          <w:numId w:val="24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Uczestnikiem projektu mogą być osoby fizyczne, spełniające</w:t>
      </w:r>
      <w:r w:rsidR="00FA088D"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poniższe kryte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ria dostępu oraz nie podlegające</w:t>
      </w:r>
      <w:r w:rsidR="00FA088D"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wyłączeniu z niniejszego Regulaminu: </w:t>
      </w:r>
    </w:p>
    <w:p w:rsidR="008C47CE" w:rsidRDefault="005F68A7" w:rsidP="00674815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C47C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 zagrożone ubóstwem lub wykluczeniem społecznym zamieszkałe </w:t>
      </w:r>
      <w:r w:rsidRPr="008C47CE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rozumie</w:t>
      </w:r>
      <w:r w:rsidR="008C47CE" w:rsidRPr="008C47CE">
        <w:rPr>
          <w:rFonts w:asciiTheme="minorHAnsi" w:hAnsiTheme="minorHAnsi" w:cstheme="minorHAnsi"/>
          <w:b/>
          <w:sz w:val="22"/>
          <w:szCs w:val="22"/>
          <w:lang w:eastAsia="pl-PL"/>
        </w:rPr>
        <w:t>niu KC na terenie Gminy Dąbrowa Biskupia</w:t>
      </w:r>
    </w:p>
    <w:p w:rsidR="00FA088D" w:rsidRDefault="005F68A7" w:rsidP="00673FD6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971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osoby, które nie brały udziału w innych projektach </w:t>
      </w:r>
      <w:r w:rsidR="003720BA">
        <w:rPr>
          <w:rFonts w:asciiTheme="minorHAnsi" w:hAnsiTheme="minorHAnsi" w:cstheme="minorHAnsi"/>
          <w:b/>
          <w:sz w:val="22"/>
          <w:szCs w:val="22"/>
          <w:lang w:eastAsia="pl-PL"/>
        </w:rPr>
        <w:t>w ramach naboru 3/GNGO/2023</w:t>
      </w:r>
    </w:p>
    <w:p w:rsidR="003720BA" w:rsidRDefault="003720BA" w:rsidP="00673FD6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osoby potrzebujące wsparcia w codziennym funkcjonowaniu</w:t>
      </w:r>
    </w:p>
    <w:p w:rsidR="003720BA" w:rsidRPr="003720BA" w:rsidRDefault="003720BA" w:rsidP="003720BA">
      <w:pPr>
        <w:suppressAutoHyphens w:val="0"/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A088D" w:rsidRPr="005F68A7" w:rsidRDefault="00FA088D" w:rsidP="00FA088D">
      <w:pPr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Do projektu zostanie zakwalifikowanych </w:t>
      </w:r>
      <w:r w:rsidR="003720BA">
        <w:rPr>
          <w:rFonts w:asciiTheme="minorHAnsi" w:hAnsiTheme="minorHAnsi" w:cstheme="minorHAnsi"/>
          <w:b/>
          <w:color w:val="auto"/>
          <w:sz w:val="22"/>
          <w:szCs w:val="22"/>
        </w:rPr>
        <w:t>20</w:t>
      </w:r>
      <w:r w:rsidRPr="005F68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osób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68A7">
        <w:rPr>
          <w:rFonts w:asciiTheme="minorHAnsi" w:hAnsiTheme="minorHAnsi" w:cstheme="minorHAnsi"/>
          <w:sz w:val="22"/>
          <w:szCs w:val="22"/>
        </w:rPr>
        <w:t>zamieszkując</w:t>
      </w:r>
      <w:r w:rsidR="005415AB">
        <w:rPr>
          <w:rFonts w:asciiTheme="minorHAnsi" w:hAnsiTheme="minorHAnsi" w:cstheme="minorHAnsi"/>
          <w:sz w:val="22"/>
          <w:szCs w:val="22"/>
        </w:rPr>
        <w:t>ych</w:t>
      </w:r>
      <w:r w:rsidR="003720BA">
        <w:rPr>
          <w:rFonts w:asciiTheme="minorHAnsi" w:hAnsiTheme="minorHAnsi" w:cstheme="minorHAnsi"/>
          <w:sz w:val="22"/>
          <w:szCs w:val="22"/>
        </w:rPr>
        <w:t xml:space="preserve"> na terenie Gminy Dąbrowa Biskupia.</w:t>
      </w:r>
    </w:p>
    <w:p w:rsidR="00FA088D" w:rsidRPr="005F68A7" w:rsidRDefault="00FA088D" w:rsidP="00FA088D">
      <w:pPr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>Warunkiem kwalifikowalności uczestnika projektu jest:</w:t>
      </w:r>
    </w:p>
    <w:p w:rsidR="00FA088D" w:rsidRPr="005F68A7" w:rsidRDefault="00FA088D" w:rsidP="00FA088D">
      <w:pPr>
        <w:ind w:left="72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a) spełnienie przez niego kryteriów kwalifikowalności uprawniających do udziału w projekcie, co jest potwierdzone właściwym dokumentem, tj. oświadczeniem lub zaświadczeniem, 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br/>
        <w:t>w zależności od kryterium uprawniającego daną osobę fizyczną do udziału w projekcie.</w:t>
      </w:r>
    </w:p>
    <w:p w:rsidR="00FA088D" w:rsidRPr="005F68A7" w:rsidRDefault="00FA088D" w:rsidP="00FA088D">
      <w:pPr>
        <w:ind w:left="72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>b) uzyskanie danych o uczestniku, tj. płeć, status na rynku pracy, wiek, wykształcenie, potrzebnych do monitorowania wskaźników kluczowych oraz przeprowadzenia ewaluacji,</w:t>
      </w:r>
    </w:p>
    <w:p w:rsidR="00FA088D" w:rsidRPr="005F68A7" w:rsidRDefault="00FA088D" w:rsidP="00FA088D">
      <w:pPr>
        <w:ind w:left="720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>a także zobowiązanie uczestnika projektu do przekazania informacji na temat sytuacji po opuszczeniu projektu.</w:t>
      </w:r>
    </w:p>
    <w:p w:rsidR="00FA088D" w:rsidRPr="00673FD6" w:rsidRDefault="00FA088D" w:rsidP="00673FD6">
      <w:pPr>
        <w:ind w:left="720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 chwilą przystąpienia do Projektu każdy Uczestnik/czka Projektu będący/a osobą fizyczną składa oświadczenie o przyjęciu przez niego do wiadomości informacji nt. przetwarzanie danych osobowych spełniających warunki, o których mowa w art. 6 ust.1 lit. c, art. 9 ust. 2 lit. g rozporządzenia Parlamentu Europejskiego i Rady (UE) 2016/679 z dnia 27 kwietnia 2016 r. w sprawie ochrony osób fizycznych w związku z przetwarzaniem danych osobowych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 xml:space="preserve">i w sprawie swobodnego przepływu takich danych oraz uchylenia dyrektywy 95/46/WE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lastRenderedPageBreak/>
        <w:t xml:space="preserve">(ogólne rozporządzenie o ochronie danych) (Dz. Urz. UE L 119 z dnia 04 maja  2016 r., s.1).W przypadku Uczestnika Projektu nie posiadającego zdolności do czynności prawnych, oświadczenie składa jego opiekun prawny. Brak uzyskania wszystkich wymaganych danych,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 xml:space="preserve">o których mowa w pkt. 4.b, od kandydata do Projektu lub jego opiekuna prawnego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(w sytuacji gdy uczestnik Projektu nie posiada zdolności do czynności prawnych) uniemożliwia udział w Projekcie danej osoby i traktowanie jej jako Uczestnika Projektu.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4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Rekrutacja do projektu</w:t>
      </w:r>
      <w:bookmarkStart w:id="0" w:name="_GoBack"/>
      <w:bookmarkEnd w:id="0"/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Rekrutacja realizowana będzie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Rekrutacja prowadzona będzie zgodnie z zasadą równości szans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i niedyskryminacji oraz z zasadą równości szans kobiet i mężczyzn.</w:t>
      </w:r>
    </w:p>
    <w:p w:rsidR="00FA088D" w:rsidRPr="005F68A7" w:rsidRDefault="00FA088D" w:rsidP="003720BA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Rekrutacja prowadzona </w:t>
      </w:r>
      <w:r w:rsidR="003720BA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będzie na terenie Gminy Dąbrowa Biskupia</w:t>
      </w:r>
      <w:r w:rsidR="002F08F4">
        <w:rPr>
          <w:rFonts w:asciiTheme="minorHAnsi" w:hAnsiTheme="minorHAnsi" w:cstheme="minorHAnsi"/>
          <w:sz w:val="22"/>
          <w:szCs w:val="22"/>
        </w:rPr>
        <w:t xml:space="preserve"> w: 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>Gminny Ośrod</w:t>
      </w:r>
      <w:r w:rsidR="003720BA">
        <w:rPr>
          <w:rFonts w:asciiTheme="minorHAnsi" w:hAnsiTheme="minorHAnsi" w:cstheme="minorHAnsi"/>
          <w:color w:val="auto"/>
          <w:sz w:val="22"/>
          <w:szCs w:val="22"/>
        </w:rPr>
        <w:t>ek Pomocy Społecznej w Dąbrowie Biskupiej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, ul.</w:t>
      </w:r>
      <w:r w:rsidR="003720BA" w:rsidRPr="003720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Topolowa 2, 88-133 Dąbrowa Biskupia</w:t>
      </w:r>
      <w:r w:rsidR="003720BA">
        <w:rPr>
          <w:rFonts w:asciiTheme="minorHAnsi" w:eastAsia="Calibri" w:hAnsiTheme="minorHAnsi" w:cstheme="minorHAnsi"/>
          <w:color w:val="auto"/>
          <w:sz w:val="22"/>
          <w:szCs w:val="22"/>
        </w:rPr>
        <w:t>, Urząd Gminy ul. Topolowa 2, świetlica w Stanominie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>Dokumenty rekrutacyjne należy złożyć osobiście w</w:t>
      </w:r>
      <w:r w:rsidR="002F08F4">
        <w:rPr>
          <w:rFonts w:asciiTheme="minorHAnsi" w:hAnsiTheme="minorHAnsi" w:cstheme="minorHAnsi"/>
          <w:color w:val="auto"/>
          <w:sz w:val="22"/>
          <w:szCs w:val="22"/>
        </w:rPr>
        <w:t xml:space="preserve"> biurze projektu w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20BA">
        <w:rPr>
          <w:rFonts w:asciiTheme="minorHAnsi" w:hAnsiTheme="minorHAnsi" w:cstheme="minorHAnsi"/>
          <w:color w:val="auto"/>
          <w:sz w:val="22"/>
          <w:szCs w:val="22"/>
        </w:rPr>
        <w:t xml:space="preserve">Fundacji Gospodarczej Pro Europa, ul. Warszawska 4/7 w Toruniu 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lub drogą tradycyjną za pośrednictwem poczty na adres: </w:t>
      </w:r>
      <w:r w:rsidR="003720BA">
        <w:rPr>
          <w:rFonts w:asciiTheme="minorHAnsi" w:hAnsiTheme="minorHAnsi" w:cstheme="minorHAnsi"/>
          <w:color w:val="auto"/>
          <w:sz w:val="22"/>
          <w:szCs w:val="22"/>
        </w:rPr>
        <w:t xml:space="preserve">Fundacja Gospodarcza Pro Europa, ul. Warszawska 4/7, 87-100 Toruń. </w:t>
      </w:r>
    </w:p>
    <w:p w:rsidR="00FA088D" w:rsidRPr="005F68A7" w:rsidRDefault="00FA088D" w:rsidP="00725177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Listy zakwalifikowanych do uczestnictwa w Projekcie będą zamieszczane na stronach internetowych: </w:t>
      </w:r>
      <w:hyperlink r:id="rId9" w:history="1">
        <w:r w:rsidR="00725177" w:rsidRPr="006516AF">
          <w:rPr>
            <w:rStyle w:val="Hipercze"/>
          </w:rPr>
          <w:t>http://fundacja-proeuropa.org.pl/projekty/projekt-aktywny-senior-w-gminie-dabrowa-biskupia/</w:t>
        </w:r>
      </w:hyperlink>
      <w:r w:rsidR="00725177">
        <w:t xml:space="preserve">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oraz </w:t>
      </w:r>
      <w:hyperlink r:id="rId10" w:history="1">
        <w:r w:rsidR="003720BA" w:rsidRPr="00245C2C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https://dabrowabiskupia.naszops.pl/</w:t>
        </w:r>
      </w:hyperlink>
      <w:r w:rsidR="003720BA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</w:p>
    <w:p w:rsidR="00FA088D" w:rsidRPr="00725177" w:rsidRDefault="00FA088D" w:rsidP="00725177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72517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Wszelkie informacje o naborach, w tym ich daty, ogłoszenie, ewentualne przedłużenie, będą publikowane na stronie internetowej Organizatora: </w:t>
      </w:r>
      <w:hyperlink r:id="rId11" w:history="1">
        <w:r w:rsidR="00725177" w:rsidRPr="006516AF">
          <w:rPr>
            <w:rStyle w:val="Hipercze"/>
          </w:rPr>
          <w:t>http://fundacja-proeuropa.org.pl/projekty/projekt-aktywny-senior-w-gminie-dabrowa-biskupia/</w:t>
        </w:r>
      </w:hyperlink>
      <w:r w:rsidR="00725177">
        <w:t xml:space="preserve"> </w:t>
      </w:r>
      <w:r w:rsidRPr="0072517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Warunkiem przystąpienia do Projektu jest złożenie przez Kandydata/</w:t>
      </w:r>
      <w:proofErr w:type="spellStart"/>
      <w:r w:rsidRPr="0072517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tkę</w:t>
      </w:r>
      <w:proofErr w:type="spellEnd"/>
      <w:r w:rsidRPr="0072517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dokumentów rekrutacyjnych osobiście, pocztą tradycyjną lub przez osobę upoważnioną do składania dokumentów, w imieniu osoby, którą reprezentuje  w wyznaczonym terminie do </w:t>
      </w:r>
      <w:r w:rsidR="003720BA" w:rsidRPr="0072517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Fundacji Gospodarczej Pro Europa, ul. Warszawska 4/7, 87-100 Toruń. </w:t>
      </w:r>
      <w:r w:rsidRPr="0072517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Decyduje data </w:t>
      </w:r>
      <w:r w:rsidRPr="0072517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i godzina wpływu dokumentów. </w:t>
      </w:r>
    </w:p>
    <w:p w:rsidR="00FA088D" w:rsidRPr="005F68A7" w:rsidRDefault="00FA088D" w:rsidP="00725177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Formularz kwalifikacyjny wraz ze wzorami oświad</w:t>
      </w:r>
      <w:r w:rsidR="002F08F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czeń można pobrać ze strony </w:t>
      </w:r>
      <w:r w:rsidR="002F08F4"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internetowej </w:t>
      </w:r>
      <w:hyperlink r:id="rId12" w:history="1">
        <w:r w:rsidR="00725177" w:rsidRPr="006516AF">
          <w:rPr>
            <w:rStyle w:val="Hipercze"/>
          </w:rPr>
          <w:t>http://fundacja-proeuropa.org.pl/projekty/projekt-aktywny-senior-w-gminie-dabrowa-biskupia/</w:t>
        </w:r>
      </w:hyperlink>
      <w:r w:rsidR="00725177">
        <w:t xml:space="preserve"> </w:t>
      </w:r>
      <w:r w:rsidR="002F08F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w siedzibach instytucji działających na obszarze aktywizacji</w:t>
      </w:r>
      <w:r w:rsidR="006E62A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społeczno-zawodowej, m.in. </w:t>
      </w:r>
      <w:r w:rsidR="003720BA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GOPS w Dąbrowie Biskupiej, Urząd Gminy w Dąbrowie Biskupiej. 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Dokumenty rekrutacyjne złożone przed terminem rozpoczęcia rekrutacji, bądź po terminie zakończenia rekrutacji, jak również złożone wielokrotnie nie będą podlegać rozpatrzeniu. Kandydat ma możliwość wycofania dokumentów i złożenia ich ponownie, lecz jedynie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>w przypadku, gdy nie upłynął jeszcze termin składania dokumentów rekrutacyjnych.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Kandydat ma prawo jednorazowego uzupełnienia złożonego formularza kwalifikacyjnego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i jego załączników w przypadku złożenia dokumentów niekompletnych lub posiadających uchybienia formalne, w terminie trwania procesu rekrutacji. W przypadku niedokonania prawidłowego uzupełnienia lub nie poprawienia dokumentów w wyznaczonym terminie rekrutacji dokumenty rekrutacyjne zostaną odrzucone.  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Dokumenty wymagane od kandydatów na Uczestnika/</w:t>
      </w:r>
      <w:proofErr w:type="spellStart"/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czkę</w:t>
      </w:r>
      <w:proofErr w:type="spellEnd"/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Projektu w procesie rekrutacji: </w:t>
      </w:r>
    </w:p>
    <w:p w:rsidR="00FA088D" w:rsidRPr="005F68A7" w:rsidRDefault="00FA088D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a. Formularz rekru</w:t>
      </w:r>
      <w:r w:rsidR="00697171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tacyjny do udziału w Projekcie </w:t>
      </w:r>
    </w:p>
    <w:p w:rsidR="00FA088D" w:rsidRPr="005F68A7" w:rsidRDefault="00FA088D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lastRenderedPageBreak/>
        <w:t>b. Oświadczenie Kandydata/ki dotyczące spełnienia kryteriów uczestnictwa w projekcie- obligatoryjnych</w:t>
      </w:r>
    </w:p>
    <w:p w:rsidR="00FA088D" w:rsidRPr="005F68A7" w:rsidRDefault="00FA088D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c. Oświadczenie Kandydata/ki dotyczące spełnienia kryteriów uczestnictwa w projekcie- dodatkowych </w:t>
      </w:r>
    </w:p>
    <w:p w:rsidR="00FA088D" w:rsidRPr="005F68A7" w:rsidRDefault="00FA088D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d. Oświadczenie Kandydata/ki dotyczące zapoznania z regulaminem rekrutacji</w:t>
      </w:r>
    </w:p>
    <w:p w:rsidR="00FA088D" w:rsidRPr="005F68A7" w:rsidRDefault="00FA088D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e. W przypadku osób ze znacznym lub umiarkowanym stopniem niepełnosprawności– orzeczenie o niepełnosprawności</w:t>
      </w:r>
    </w:p>
    <w:p w:rsidR="00FA088D" w:rsidRPr="005F68A7" w:rsidRDefault="005415AB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f</w:t>
      </w:r>
      <w:r w:rsidR="00FA088D"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. </w:t>
      </w:r>
      <w:r w:rsidR="00FA088D" w:rsidRPr="005F68A7">
        <w:rPr>
          <w:rFonts w:asciiTheme="minorHAnsi" w:hAnsiTheme="minorHAnsi" w:cstheme="minorHAnsi"/>
          <w:sz w:val="22"/>
          <w:szCs w:val="22"/>
        </w:rPr>
        <w:t xml:space="preserve">Zaświadczenie lekarskie poświadczające stan zdrowia lub orzeczenie </w:t>
      </w:r>
      <w:r w:rsidR="006E62A9">
        <w:rPr>
          <w:rFonts w:asciiTheme="minorHAnsi" w:hAnsiTheme="minorHAnsi" w:cstheme="minorHAnsi"/>
          <w:sz w:val="22"/>
          <w:szCs w:val="22"/>
        </w:rPr>
        <w:br/>
      </w:r>
      <w:r w:rsidR="00FA088D" w:rsidRPr="005F68A7">
        <w:rPr>
          <w:rFonts w:asciiTheme="minorHAnsi" w:hAnsiTheme="minorHAnsi" w:cstheme="minorHAnsi"/>
          <w:sz w:val="22"/>
          <w:szCs w:val="22"/>
        </w:rPr>
        <w:t>o niepełnosprawności dla osób z niepełnosprawnością sprzężoną, zaburzeniami psychicznymi, w tym z niepełnosprawnością intelektualną i z całościowymi zaburzeniami rozwojowymi (jeśli dotyczy)</w:t>
      </w:r>
    </w:p>
    <w:p w:rsidR="00FA088D" w:rsidRPr="005F68A7" w:rsidRDefault="00FA088D" w:rsidP="00FA088D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10.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Kopie dokumentów należy potwierdzić za zgodność z oryginałem oraz dostarczyć oryginał   do wglądu.  Kopie załączonych dokumentów powinny być potwierdzone za zgodność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z oryginałem przez Kandydata poprzez: -  opatrzenie każdej strony kopii dokumentów klauzulą „Za zgodność z oryginałem" lub - opatrzone na pierwszej stronie klauzulą  „Za zgodność z oryginałem od strony ...do strony..."  wówczas strony należy ponumerować. Po wybraniu jednej z wyżej wymienionych klauzul Kandydat wpisuje aktualną datę oraz składa własnoręczny podpis.  </w:t>
      </w:r>
    </w:p>
    <w:p w:rsidR="00FA088D" w:rsidRPr="005F68A7" w:rsidRDefault="00FA088D" w:rsidP="00FA088D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11.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Złożenie dokumentów rekrutacyjnych nie jest równoznaczne z zakwalifikowaniem do Projektu. </w:t>
      </w:r>
    </w:p>
    <w:p w:rsidR="00FA088D" w:rsidRPr="005F68A7" w:rsidRDefault="00FA088D" w:rsidP="00FA088D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12.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Załączniki, które nie są wymienione w niniejszym regulaminie nie podlegają ocenie na żadnym z etapów procesu rekrutacji. </w:t>
      </w:r>
    </w:p>
    <w:p w:rsidR="00FA088D" w:rsidRPr="005F68A7" w:rsidRDefault="00FA088D" w:rsidP="00673FD6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13.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W ramach Projektu obowiązuje wymóg sporządzenia dokumentów rekrutacyjnych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w    języku polskim. 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14.       Etapy rekrutacji do Projektu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1. Selekcja kandydatów zgłaszających swój udział do Projektu: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1.1.Ocena Formalna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Etap 1 – ocenie podlegać będzie: kompletność i prawidłowość wypełnionych dokumentów rekrutacyjnych (z możliwością wezwania do uzupełnienia uchybień).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Etap 2 - ocenie podlegać będzie zgodność dokumentów rekrutacyjnych w tym oświadczeń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>z kryteriami dostępu do grupy docelowej (osoby niespełniające wymogów zostaną odrzucone) tj.</w:t>
      </w:r>
    </w:p>
    <w:p w:rsidR="005F68A7" w:rsidRDefault="005F68A7" w:rsidP="005F68A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>osoby zagrożone ubóstwem lub wykluczeniem społecznym zamieszkałe w rozumieniu KC na ter</w:t>
      </w:r>
      <w:r w:rsidR="007206B4">
        <w:rPr>
          <w:rFonts w:asciiTheme="minorHAnsi" w:hAnsiTheme="minorHAnsi" w:cstheme="minorHAnsi"/>
          <w:b/>
          <w:sz w:val="22"/>
          <w:szCs w:val="22"/>
          <w:lang w:eastAsia="pl-PL"/>
        </w:rPr>
        <w:t>enie Gminy Dąbrowa Biskupia;</w:t>
      </w:r>
    </w:p>
    <w:p w:rsidR="007206B4" w:rsidRPr="007206B4" w:rsidRDefault="007206B4" w:rsidP="007206B4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t>osoby, które nie brały udziału w innych projektach w ramach naboru 3/GNGO/2023</w:t>
      </w:r>
    </w:p>
    <w:p w:rsidR="007206B4" w:rsidRPr="007206B4" w:rsidRDefault="007206B4" w:rsidP="007206B4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t>osoby potrzebujące wsparcia w codziennym funkcjonowaniu</w:t>
      </w:r>
    </w:p>
    <w:p w:rsidR="007206B4" w:rsidRPr="00D07D3E" w:rsidRDefault="007206B4" w:rsidP="007206B4">
      <w:pPr>
        <w:pStyle w:val="Akapitzlist"/>
        <w:suppressAutoHyphens w:val="0"/>
        <w:spacing w:line="276" w:lineRule="auto"/>
        <w:ind w:left="1068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1.2. Ocena Punktowa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Etap 3 - W przypadku uzyskania pozytywnej oceny formalnej formularz rekrutacyjny wraz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z załącznikami/oświadczeniami skierowany zostanie do oceny punktowej. Punkty zostaną przyznane Kandydatom/kom na Uczestników Projektu w niżej wymienionej wysokości:   </w:t>
      </w:r>
    </w:p>
    <w:p w:rsidR="005F68A7" w:rsidRPr="00D07D3E" w:rsidRDefault="007206B4" w:rsidP="005F68A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Osoby, które chorowały na COVID-19 (+ 5 pkt.) – dokument weryfikujący: </w:t>
      </w:r>
      <w:r w:rsidR="005F68A7"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:rsidR="005F68A7" w:rsidRPr="007206B4" w:rsidRDefault="005F68A7" w:rsidP="007206B4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 ze znacznym lub umiarkowanym stopniem niepełnosprawności </w:t>
      </w:r>
      <w:r w:rsidR="007206B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lub </w:t>
      </w:r>
      <w:r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 niepełnosprawnością sprzężoną i zaburzeniami psychicznymi, w tym </w:t>
      </w:r>
      <w:r w:rsidR="00D07D3E"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 niepełnosprawnością intelektualną i z całościowymi zaburzeniami rozwojowymi </w:t>
      </w:r>
      <w:r w:rsidR="00D07D3E"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t>(w rozumieniu zgodnym z Międzynarodową Klasyfikacją Chorób i Problemów Zdrowotnych)</w:t>
      </w:r>
      <w:r w:rsidR="00D07D3E"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(+</w:t>
      </w:r>
      <w:r w:rsidR="007206B4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5 pkt.) - dokument weryfikujący: </w:t>
      </w:r>
      <w:r w:rsidR="007206B4">
        <w:rPr>
          <w:rFonts w:asciiTheme="minorHAnsi" w:hAnsiTheme="minorHAnsi" w:cstheme="minorHAnsi"/>
          <w:b/>
          <w:sz w:val="22"/>
          <w:szCs w:val="22"/>
          <w:lang w:eastAsia="pl-PL"/>
        </w:rPr>
        <w:t>orzeczenie o niepełnosprawności/</w:t>
      </w:r>
      <w:r w:rsidRPr="007206B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zaświadczenie lekarskie o stanie zdrowia </w:t>
      </w:r>
    </w:p>
    <w:p w:rsidR="005F68A7" w:rsidRPr="00D07D3E" w:rsidRDefault="005F68A7" w:rsidP="005F68A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 </w:t>
      </w:r>
      <w:r w:rsidR="007206B4">
        <w:rPr>
          <w:rFonts w:asciiTheme="minorHAnsi" w:hAnsiTheme="minorHAnsi" w:cstheme="minorHAnsi"/>
          <w:b/>
          <w:sz w:val="22"/>
          <w:szCs w:val="22"/>
          <w:lang w:eastAsia="pl-PL"/>
        </w:rPr>
        <w:t>niekorzystające wcześniej z zajęć w klubach seniora (+5 pkt.) – dokument weryfikujący: oświadczenie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15.Rekrutacja do projektu prowadzona będzie w terminie: </w:t>
      </w:r>
      <w:r w:rsidR="00172E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16.08.2023 r. do 17.08.2023 r. </w:t>
      </w:r>
    </w:p>
    <w:p w:rsidR="00FA088D" w:rsidRPr="005F68A7" w:rsidRDefault="00FA088D" w:rsidP="00FA088D">
      <w:pPr>
        <w:pStyle w:val="Akapitzlist"/>
        <w:autoSpaceDE w:val="0"/>
        <w:ind w:right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>Realizator Projektu przewiduje w razie potrzeb ogłoszenie naboru uzupełniającego.</w:t>
      </w:r>
    </w:p>
    <w:p w:rsidR="00FA088D" w:rsidRPr="005F68A7" w:rsidRDefault="00FA088D" w:rsidP="00FA088D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>Łącznie zakłada się zrekrutowanie i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zakwalifikowanie </w:t>
      </w:r>
      <w:r w:rsidR="00515873">
        <w:rPr>
          <w:rFonts w:asciiTheme="minorHAnsi" w:eastAsia="Calibri" w:hAnsiTheme="minorHAnsi" w:cstheme="minorHAnsi"/>
          <w:b/>
          <w:color w:val="auto"/>
          <w:sz w:val="22"/>
          <w:szCs w:val="22"/>
        </w:rPr>
        <w:t>20</w:t>
      </w:r>
      <w:r w:rsidRPr="005F68A7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osób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 udziału w Projekcie.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br/>
        <w:t>W przypadku niewystarczającej liczby chętnych zostanie przeprowadzona rekrutacja uzupełniająca.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16.Informacja o terminie rekrutacji oraz dokumentacja stanowiąca podstawę do rekrutacji oraz udziału we wsparciach zostanie podana do wiadomości publicznej na stronie Fundacji „Pro Europa”, w zakładce projekty </w:t>
      </w:r>
      <w:hyperlink r:id="rId13" w:history="1">
        <w:r w:rsidR="00725177" w:rsidRPr="006516AF">
          <w:rPr>
            <w:rStyle w:val="Hipercze"/>
          </w:rPr>
          <w:t>http://fundacja-proeuropa.org.pl/projekty/projekt-aktywny-senior-w-gminie-dabrowa-biskupia/</w:t>
        </w:r>
      </w:hyperlink>
      <w:r w:rsidR="00725177">
        <w:t xml:space="preserve"> </w:t>
      </w:r>
    </w:p>
    <w:p w:rsidR="00FA088D" w:rsidRPr="005F68A7" w:rsidRDefault="00FA088D" w:rsidP="00FA088D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17. Do projektu zostaną zakwalifikowane osoby z największą liczbą punktów. W przypadku takiej samej ilości punktów, decydować będzie kolejność zgłoszeń.</w:t>
      </w:r>
    </w:p>
    <w:p w:rsidR="00FA088D" w:rsidRPr="005F68A7" w:rsidRDefault="00FA088D" w:rsidP="00FA088D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18. W dokumentach rekrutacyjnych należy wypełnić wszystkie wymagane pola, które dotyczą Kandydata/Kandydatki na Uczestnika Projektu. </w:t>
      </w:r>
    </w:p>
    <w:p w:rsidR="00FA088D" w:rsidRPr="005F68A7" w:rsidRDefault="00FA088D" w:rsidP="00FA088D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19. Dokumenty rekrutacyjne nie podlegają zwrotowi. </w:t>
      </w:r>
    </w:p>
    <w:p w:rsidR="00FA088D" w:rsidRPr="005F68A7" w:rsidRDefault="00FA088D" w:rsidP="00673FD6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20. Rekrutacja do projektu zostanie przeprowadzona zgodnie z zasadą równości szans kobiet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i mężczyzn. 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5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Lista uczestników</w:t>
      </w:r>
    </w:p>
    <w:p w:rsidR="00FA088D" w:rsidRPr="005F68A7" w:rsidRDefault="00FA088D" w:rsidP="00FA088D">
      <w:pPr>
        <w:autoSpaceDE w:val="0"/>
        <w:spacing w:after="65"/>
        <w:ind w:left="426"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1. Po przejściu oceny formalnej i podsumowaniu punktów, zostanie utworzona lista rankingowa z zachowaniem równości płci oraz lista rezerwowa w oparciu o uzyskane punkty uszeregowane w kolejności malejącej. </w:t>
      </w:r>
    </w:p>
    <w:p w:rsidR="00FA088D" w:rsidRPr="005F68A7" w:rsidRDefault="00FA088D" w:rsidP="00FA088D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F68A7">
        <w:rPr>
          <w:rFonts w:asciiTheme="minorHAnsi" w:eastAsia="Calibri" w:hAnsiTheme="minorHAnsi" w:cstheme="minorHAnsi"/>
          <w:sz w:val="22"/>
          <w:szCs w:val="22"/>
        </w:rPr>
        <w:t xml:space="preserve">W przypadku rezygnacji osoby zakwalifikowanej na jej miejsce, zostanie zakwalifikowana kolejna osoba z listy rezerwowej. </w:t>
      </w:r>
    </w:p>
    <w:p w:rsidR="00FA088D" w:rsidRPr="005F68A7" w:rsidRDefault="00FA088D" w:rsidP="00FA088D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Każdy Kandydat/Kandydatka zakwalifikowany do projektu zostanie o tym poinformowany telefonicznie, mailowo lub osobiście.</w:t>
      </w:r>
    </w:p>
    <w:p w:rsidR="00FA088D" w:rsidRPr="005F68A7" w:rsidRDefault="00FA088D" w:rsidP="00FA088D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F68A7">
        <w:rPr>
          <w:rFonts w:asciiTheme="minorHAnsi" w:eastAsia="Calibri" w:hAnsiTheme="minorHAnsi" w:cstheme="minorHAnsi"/>
          <w:sz w:val="22"/>
          <w:szCs w:val="22"/>
        </w:rPr>
        <w:t xml:space="preserve">Jeśli osoba poinformowana o zakwalifikowaniu się do Projektu nie podpisze kontraktu,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organizator</w:t>
      </w:r>
      <w:r w:rsidRPr="005F68A7">
        <w:rPr>
          <w:rFonts w:asciiTheme="minorHAnsi" w:eastAsia="Calibri" w:hAnsiTheme="minorHAnsi" w:cstheme="minorHAnsi"/>
          <w:sz w:val="22"/>
          <w:szCs w:val="22"/>
        </w:rPr>
        <w:t xml:space="preserve"> ma prawo wykreślić daną osobę z listy osób zakwalifikowanych do Projektu. 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6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Postanowienia końcowe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FA088D" w:rsidRPr="005F68A7" w:rsidRDefault="00FA088D" w:rsidP="00FA088D">
      <w:pPr>
        <w:pStyle w:val="Akapitzlist"/>
        <w:numPr>
          <w:ilvl w:val="2"/>
          <w:numId w:val="26"/>
        </w:numPr>
        <w:autoSpaceDE w:val="0"/>
        <w:ind w:left="601" w:right="283" w:hanging="175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Ostateczna interpretacja niniejszego Regulaminu, wiążąca dla Kandydatów i Uczestników Projektu, należy do Kierownika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W sprawach spornych, decyzję podejmuje Kierownik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Organizator nie ponosi odpowiedzialności za zmiany w dokumentach programowych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br/>
        <w:t>i wytycznych dotyczących realizacji działania.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Organizator zastrzega sobie prawo do zmiany Regulaminu. Zmiana Regulaminu obowiązuje od dnia publikacji na stronie internetowej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Organizator zastrzega sobie prawo jednostronnego wprowadzenia zmian w niniejszym </w:t>
      </w:r>
    </w:p>
    <w:p w:rsidR="00FA088D" w:rsidRPr="005F68A7" w:rsidRDefault="00FA088D" w:rsidP="00FA088D">
      <w:pPr>
        <w:autoSpaceDE w:val="0"/>
        <w:ind w:left="709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Regulaminie w przypadku, gdyby było to konieczne z uwagi na zmianę warunków realizacji umowy o dofinansowanie Projektu z 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>Urzędem Marszałkowskim Województwa Kujawsko-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Pomorskiego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Toruniu, a także w przypadku pisemnych zaleceń wprowadzenia określonych zmian ze strony 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>Urzędu Marszałkowskiego Województwa Kujawsko-Pomorskiego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, bądź innych organów lub instytucji uprawnionych do przeprowadzenia kontroli realizacji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W przypadku, o którym mowa w pkt. 3, 4, 5 i 6, Uczestnikom nie przysługuje żadne roszczenie wobec Fundacji Gospodarczej "Pro Europa”, ul. Warszawska 4/7.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Uczestnik projektu </w:t>
      </w:r>
      <w:r w:rsidRPr="005F68A7">
        <w:rPr>
          <w:rFonts w:asciiTheme="minorHAnsi" w:eastAsia="Calibri" w:hAnsiTheme="minorHAnsi" w:cstheme="minorHAnsi"/>
          <w:b/>
          <w:color w:val="auto"/>
          <w:sz w:val="22"/>
          <w:szCs w:val="22"/>
        </w:rPr>
        <w:t>jest zobowiązany do przekazania informacji na temat sytuacji po opuszczeniu projektu.</w:t>
      </w:r>
    </w:p>
    <w:p w:rsidR="00FA088D" w:rsidRDefault="00FA088D" w:rsidP="00FA088D">
      <w:pPr>
        <w:autoSpaceDE w:val="0"/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          </w:t>
      </w:r>
    </w:p>
    <w:p w:rsidR="00FA088D" w:rsidRPr="00B11DBD" w:rsidRDefault="00FA088D" w:rsidP="00FA088D"/>
    <w:p w:rsidR="004D1E99" w:rsidRPr="00D06B36" w:rsidRDefault="004D1E99" w:rsidP="00FA088D">
      <w:pPr>
        <w:shd w:val="clear" w:color="auto" w:fill="FFFFFF"/>
        <w:jc w:val="center"/>
        <w:rPr>
          <w:rFonts w:asciiTheme="minorHAnsi" w:hAnsiTheme="minorHAnsi" w:cstheme="minorHAnsi"/>
        </w:rPr>
      </w:pPr>
    </w:p>
    <w:sectPr w:rsidR="004D1E99" w:rsidRPr="00D06B36" w:rsidSect="004D1E9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4E" w:rsidRDefault="00881E4E" w:rsidP="00586258">
      <w:r>
        <w:separator/>
      </w:r>
    </w:p>
  </w:endnote>
  <w:endnote w:type="continuationSeparator" w:id="0">
    <w:p w:rsidR="00881E4E" w:rsidRDefault="00881E4E" w:rsidP="005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5" w:rsidRPr="00825FEF" w:rsidRDefault="00E03495" w:rsidP="00825FEF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4E" w:rsidRDefault="00881E4E" w:rsidP="00586258">
      <w:r>
        <w:separator/>
      </w:r>
    </w:p>
  </w:footnote>
  <w:footnote w:type="continuationSeparator" w:id="0">
    <w:p w:rsidR="00881E4E" w:rsidRDefault="00881E4E" w:rsidP="005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DD" w:rsidRDefault="00273373" w:rsidP="007352DC">
    <w:pPr>
      <w:spacing w:line="276" w:lineRule="auto"/>
      <w:jc w:val="center"/>
      <w:rPr>
        <w:i/>
        <w:color w:val="auto"/>
        <w:sz w:val="14"/>
        <w:szCs w:val="16"/>
      </w:rPr>
    </w:pPr>
    <w:r>
      <w:rPr>
        <w:i/>
        <w:noProof/>
        <w:color w:val="auto"/>
        <w:sz w:val="14"/>
        <w:szCs w:val="16"/>
        <w:lang w:eastAsia="pl-PL"/>
      </w:rPr>
      <w:drawing>
        <wp:inline distT="0" distB="0" distL="0" distR="0" wp14:anchorId="24BE5128">
          <wp:extent cx="5742940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7CE" w:rsidRPr="008C47CE" w:rsidRDefault="008C47CE" w:rsidP="008C47CE">
    <w:pPr>
      <w:spacing w:line="276" w:lineRule="auto"/>
      <w:jc w:val="center"/>
      <w:rPr>
        <w:i/>
        <w:color w:val="auto"/>
        <w:sz w:val="14"/>
        <w:szCs w:val="16"/>
      </w:rPr>
    </w:pPr>
    <w:r w:rsidRPr="008C47CE">
      <w:rPr>
        <w:i/>
        <w:color w:val="auto"/>
        <w:sz w:val="14"/>
        <w:szCs w:val="16"/>
      </w:rPr>
      <w:t xml:space="preserve">Projekt „Aktywny senior w Gminie Dąbrowa Biskupia!” realizowany jest w ramach Regionalnego Programu Operacyjnego Województwa Kujawsko-Pomorskiego na lata 2014-2020, Oś priorytetowa: 9. Solidarne społeczeństwo, 9.3. Rozwój usług zdrowotnych </w:t>
    </w:r>
  </w:p>
  <w:p w:rsidR="00273373" w:rsidRPr="007A4197" w:rsidRDefault="008C47CE" w:rsidP="008C47CE">
    <w:pPr>
      <w:spacing w:line="276" w:lineRule="auto"/>
      <w:jc w:val="center"/>
      <w:rPr>
        <w:i/>
        <w:color w:val="auto"/>
        <w:sz w:val="14"/>
        <w:szCs w:val="16"/>
      </w:rPr>
    </w:pPr>
    <w:r w:rsidRPr="008C47CE">
      <w:rPr>
        <w:i/>
        <w:color w:val="auto"/>
        <w:sz w:val="14"/>
        <w:szCs w:val="16"/>
      </w:rPr>
      <w:t xml:space="preserve">i społecznych, 9.3.2. Rozwój usług społecznych. „Inicjatywy w zakresie usług społecznych realizowane przez NGO”                                     </w:t>
    </w:r>
    <w:r>
      <w:rPr>
        <w:i/>
        <w:color w:val="auto"/>
        <w:sz w:val="14"/>
        <w:szCs w:val="16"/>
      </w:rPr>
      <w:t xml:space="preserve">                                </w:t>
    </w:r>
    <w:r w:rsidRPr="008C47CE">
      <w:rPr>
        <w:i/>
        <w:color w:val="auto"/>
        <w:sz w:val="14"/>
        <w:szCs w:val="16"/>
      </w:rPr>
      <w:t xml:space="preserve">  Nr RPKP.09.03.02.-04-0001/21. Całkowita wartość projektu: 31 810,00 zł.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6B0513B"/>
    <w:multiLevelType w:val="hybridMultilevel"/>
    <w:tmpl w:val="FBD6E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503BD"/>
    <w:multiLevelType w:val="multilevel"/>
    <w:tmpl w:val="1A72FC9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 w15:restartNumberingAfterBreak="0">
    <w:nsid w:val="0D565CED"/>
    <w:multiLevelType w:val="hybridMultilevel"/>
    <w:tmpl w:val="8870A4A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077863"/>
    <w:multiLevelType w:val="hybridMultilevel"/>
    <w:tmpl w:val="975289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8E428A"/>
    <w:multiLevelType w:val="hybridMultilevel"/>
    <w:tmpl w:val="82A6845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596"/>
    <w:multiLevelType w:val="hybridMultilevel"/>
    <w:tmpl w:val="AB4401A6"/>
    <w:lvl w:ilvl="0" w:tplc="BE84562C">
      <w:start w:val="1"/>
      <w:numFmt w:val="lowerLetter"/>
      <w:lvlText w:val="%1)"/>
      <w:lvlJc w:val="left"/>
      <w:pPr>
        <w:ind w:left="36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3" w15:restartNumberingAfterBreak="0">
    <w:nsid w:val="2A617892"/>
    <w:multiLevelType w:val="hybridMultilevel"/>
    <w:tmpl w:val="A58C8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1197B"/>
    <w:multiLevelType w:val="hybridMultilevel"/>
    <w:tmpl w:val="83D4D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E12F8"/>
    <w:multiLevelType w:val="hybridMultilevel"/>
    <w:tmpl w:val="E2A0D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026D0"/>
    <w:multiLevelType w:val="hybridMultilevel"/>
    <w:tmpl w:val="58CA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D1A15"/>
    <w:multiLevelType w:val="hybridMultilevel"/>
    <w:tmpl w:val="8648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504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8815ED1"/>
    <w:multiLevelType w:val="hybridMultilevel"/>
    <w:tmpl w:val="E100505E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4D23"/>
    <w:multiLevelType w:val="hybridMultilevel"/>
    <w:tmpl w:val="0B12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5"/>
  </w:num>
  <w:num w:numId="10">
    <w:abstractNumId w:val="14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  <w:num w:numId="17">
    <w:abstractNumId w:val="23"/>
  </w:num>
  <w:num w:numId="18">
    <w:abstractNumId w:val="17"/>
  </w:num>
  <w:num w:numId="19">
    <w:abstractNumId w:val="11"/>
  </w:num>
  <w:num w:numId="20">
    <w:abstractNumId w:val="22"/>
  </w:num>
  <w:num w:numId="21">
    <w:abstractNumId w:val="7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8"/>
    <w:rsid w:val="00020356"/>
    <w:rsid w:val="000325C3"/>
    <w:rsid w:val="00033D61"/>
    <w:rsid w:val="000505FF"/>
    <w:rsid w:val="00050985"/>
    <w:rsid w:val="0005635E"/>
    <w:rsid w:val="000635E4"/>
    <w:rsid w:val="00081185"/>
    <w:rsid w:val="00090830"/>
    <w:rsid w:val="0009138B"/>
    <w:rsid w:val="000916B7"/>
    <w:rsid w:val="0009513F"/>
    <w:rsid w:val="000977CA"/>
    <w:rsid w:val="000A1A2B"/>
    <w:rsid w:val="000A2997"/>
    <w:rsid w:val="000C063D"/>
    <w:rsid w:val="000E7939"/>
    <w:rsid w:val="000F21FE"/>
    <w:rsid w:val="000F42CA"/>
    <w:rsid w:val="000F4F31"/>
    <w:rsid w:val="000F7C7A"/>
    <w:rsid w:val="00151848"/>
    <w:rsid w:val="00151E1B"/>
    <w:rsid w:val="00160B63"/>
    <w:rsid w:val="001617D5"/>
    <w:rsid w:val="001669F4"/>
    <w:rsid w:val="00171947"/>
    <w:rsid w:val="00172EE9"/>
    <w:rsid w:val="00187CBC"/>
    <w:rsid w:val="001B6C38"/>
    <w:rsid w:val="001B6EF7"/>
    <w:rsid w:val="001C685C"/>
    <w:rsid w:val="001D2D04"/>
    <w:rsid w:val="001F34A7"/>
    <w:rsid w:val="00200BB6"/>
    <w:rsid w:val="002118E5"/>
    <w:rsid w:val="00216D23"/>
    <w:rsid w:val="002271F5"/>
    <w:rsid w:val="00244688"/>
    <w:rsid w:val="00252403"/>
    <w:rsid w:val="00256588"/>
    <w:rsid w:val="002576AC"/>
    <w:rsid w:val="00263305"/>
    <w:rsid w:val="00273373"/>
    <w:rsid w:val="00287E63"/>
    <w:rsid w:val="002909B0"/>
    <w:rsid w:val="0029166B"/>
    <w:rsid w:val="00294E9C"/>
    <w:rsid w:val="002969D7"/>
    <w:rsid w:val="002A2757"/>
    <w:rsid w:val="002A4591"/>
    <w:rsid w:val="002B274D"/>
    <w:rsid w:val="002B4140"/>
    <w:rsid w:val="002D2D35"/>
    <w:rsid w:val="002D5640"/>
    <w:rsid w:val="002E207C"/>
    <w:rsid w:val="002E2603"/>
    <w:rsid w:val="002F08F4"/>
    <w:rsid w:val="00302380"/>
    <w:rsid w:val="00304EA1"/>
    <w:rsid w:val="00305932"/>
    <w:rsid w:val="00310B29"/>
    <w:rsid w:val="00312C1E"/>
    <w:rsid w:val="00314E0F"/>
    <w:rsid w:val="00324C5F"/>
    <w:rsid w:val="00333DE8"/>
    <w:rsid w:val="003367E8"/>
    <w:rsid w:val="00347594"/>
    <w:rsid w:val="0036076B"/>
    <w:rsid w:val="00370E3B"/>
    <w:rsid w:val="003720BA"/>
    <w:rsid w:val="00375473"/>
    <w:rsid w:val="003809F5"/>
    <w:rsid w:val="003926D3"/>
    <w:rsid w:val="00396B5C"/>
    <w:rsid w:val="003A0617"/>
    <w:rsid w:val="003A3177"/>
    <w:rsid w:val="003A730B"/>
    <w:rsid w:val="003C17E5"/>
    <w:rsid w:val="003C37A3"/>
    <w:rsid w:val="003C6B4F"/>
    <w:rsid w:val="003F5373"/>
    <w:rsid w:val="00404735"/>
    <w:rsid w:val="004138FE"/>
    <w:rsid w:val="00415A90"/>
    <w:rsid w:val="0042462F"/>
    <w:rsid w:val="0042622A"/>
    <w:rsid w:val="00430DCA"/>
    <w:rsid w:val="00437FB3"/>
    <w:rsid w:val="00445DD5"/>
    <w:rsid w:val="00460BE8"/>
    <w:rsid w:val="00470713"/>
    <w:rsid w:val="00473063"/>
    <w:rsid w:val="004753B7"/>
    <w:rsid w:val="00477B92"/>
    <w:rsid w:val="00481B04"/>
    <w:rsid w:val="00487617"/>
    <w:rsid w:val="0049458F"/>
    <w:rsid w:val="0049766E"/>
    <w:rsid w:val="004A3DA8"/>
    <w:rsid w:val="004A7ECB"/>
    <w:rsid w:val="004B1227"/>
    <w:rsid w:val="004C30C5"/>
    <w:rsid w:val="004C5791"/>
    <w:rsid w:val="004D1E99"/>
    <w:rsid w:val="004D456D"/>
    <w:rsid w:val="004E412C"/>
    <w:rsid w:val="004E72BF"/>
    <w:rsid w:val="004F525C"/>
    <w:rsid w:val="00510D3C"/>
    <w:rsid w:val="00514C11"/>
    <w:rsid w:val="00515873"/>
    <w:rsid w:val="00517A0D"/>
    <w:rsid w:val="005359B0"/>
    <w:rsid w:val="005415AB"/>
    <w:rsid w:val="00543865"/>
    <w:rsid w:val="00544C82"/>
    <w:rsid w:val="00545B97"/>
    <w:rsid w:val="00586258"/>
    <w:rsid w:val="00590F07"/>
    <w:rsid w:val="00596D50"/>
    <w:rsid w:val="005A1CE1"/>
    <w:rsid w:val="005B73DE"/>
    <w:rsid w:val="005D6D2B"/>
    <w:rsid w:val="005D7447"/>
    <w:rsid w:val="005D7F3D"/>
    <w:rsid w:val="005F1407"/>
    <w:rsid w:val="005F6817"/>
    <w:rsid w:val="005F68A7"/>
    <w:rsid w:val="00601C81"/>
    <w:rsid w:val="00603DEC"/>
    <w:rsid w:val="00611241"/>
    <w:rsid w:val="0062340E"/>
    <w:rsid w:val="006406D9"/>
    <w:rsid w:val="0064611B"/>
    <w:rsid w:val="00656371"/>
    <w:rsid w:val="00666F4D"/>
    <w:rsid w:val="00671D69"/>
    <w:rsid w:val="00673FD6"/>
    <w:rsid w:val="00694603"/>
    <w:rsid w:val="00697171"/>
    <w:rsid w:val="006A3C03"/>
    <w:rsid w:val="006B3643"/>
    <w:rsid w:val="006B5C21"/>
    <w:rsid w:val="006D208F"/>
    <w:rsid w:val="006E62A9"/>
    <w:rsid w:val="006F0B7C"/>
    <w:rsid w:val="006F7250"/>
    <w:rsid w:val="00704DA5"/>
    <w:rsid w:val="00705331"/>
    <w:rsid w:val="007206B4"/>
    <w:rsid w:val="00725177"/>
    <w:rsid w:val="007352DC"/>
    <w:rsid w:val="007356B7"/>
    <w:rsid w:val="0075119C"/>
    <w:rsid w:val="00751DA0"/>
    <w:rsid w:val="00760A2C"/>
    <w:rsid w:val="007753E4"/>
    <w:rsid w:val="00775F1E"/>
    <w:rsid w:val="00776036"/>
    <w:rsid w:val="00790989"/>
    <w:rsid w:val="00791E7A"/>
    <w:rsid w:val="007A4197"/>
    <w:rsid w:val="007C7590"/>
    <w:rsid w:val="007D187C"/>
    <w:rsid w:val="007D7B11"/>
    <w:rsid w:val="007E2004"/>
    <w:rsid w:val="007F2343"/>
    <w:rsid w:val="007F3B62"/>
    <w:rsid w:val="007F3DEC"/>
    <w:rsid w:val="00801EA1"/>
    <w:rsid w:val="00802731"/>
    <w:rsid w:val="00802C1C"/>
    <w:rsid w:val="0080478C"/>
    <w:rsid w:val="00805BBC"/>
    <w:rsid w:val="00816968"/>
    <w:rsid w:val="00816D13"/>
    <w:rsid w:val="00822358"/>
    <w:rsid w:val="00823FD0"/>
    <w:rsid w:val="00825FEF"/>
    <w:rsid w:val="00835F86"/>
    <w:rsid w:val="00845EB4"/>
    <w:rsid w:val="00855A55"/>
    <w:rsid w:val="00871572"/>
    <w:rsid w:val="00874C37"/>
    <w:rsid w:val="0087798A"/>
    <w:rsid w:val="00881E4E"/>
    <w:rsid w:val="008932BC"/>
    <w:rsid w:val="00897856"/>
    <w:rsid w:val="008A729F"/>
    <w:rsid w:val="008B27B4"/>
    <w:rsid w:val="008B5109"/>
    <w:rsid w:val="008C47CE"/>
    <w:rsid w:val="008C6A97"/>
    <w:rsid w:val="008D2823"/>
    <w:rsid w:val="008D2873"/>
    <w:rsid w:val="008E2112"/>
    <w:rsid w:val="008E33E2"/>
    <w:rsid w:val="00913B25"/>
    <w:rsid w:val="009223DC"/>
    <w:rsid w:val="009305BA"/>
    <w:rsid w:val="00945E39"/>
    <w:rsid w:val="0095272E"/>
    <w:rsid w:val="00952BDD"/>
    <w:rsid w:val="00957896"/>
    <w:rsid w:val="00967E83"/>
    <w:rsid w:val="00970EAE"/>
    <w:rsid w:val="00987DAE"/>
    <w:rsid w:val="009A70B2"/>
    <w:rsid w:val="009A714F"/>
    <w:rsid w:val="009B3802"/>
    <w:rsid w:val="009B4F4E"/>
    <w:rsid w:val="009D4F0A"/>
    <w:rsid w:val="009D5F3F"/>
    <w:rsid w:val="009F0D6B"/>
    <w:rsid w:val="009F1171"/>
    <w:rsid w:val="009F36DF"/>
    <w:rsid w:val="00A148D6"/>
    <w:rsid w:val="00A20344"/>
    <w:rsid w:val="00A312BA"/>
    <w:rsid w:val="00A349EC"/>
    <w:rsid w:val="00A34A49"/>
    <w:rsid w:val="00A47449"/>
    <w:rsid w:val="00A61A2A"/>
    <w:rsid w:val="00A63944"/>
    <w:rsid w:val="00A70CFA"/>
    <w:rsid w:val="00A80108"/>
    <w:rsid w:val="00A83548"/>
    <w:rsid w:val="00A8706E"/>
    <w:rsid w:val="00A91B59"/>
    <w:rsid w:val="00AA26DD"/>
    <w:rsid w:val="00AA761D"/>
    <w:rsid w:val="00AB39D2"/>
    <w:rsid w:val="00AB58AE"/>
    <w:rsid w:val="00AB5DFE"/>
    <w:rsid w:val="00AC1214"/>
    <w:rsid w:val="00AC4148"/>
    <w:rsid w:val="00AC683E"/>
    <w:rsid w:val="00AD4343"/>
    <w:rsid w:val="00AD4BA3"/>
    <w:rsid w:val="00AD7210"/>
    <w:rsid w:val="00AF2E09"/>
    <w:rsid w:val="00AF394C"/>
    <w:rsid w:val="00B06219"/>
    <w:rsid w:val="00B0668C"/>
    <w:rsid w:val="00B11AF9"/>
    <w:rsid w:val="00B11DBD"/>
    <w:rsid w:val="00B26C90"/>
    <w:rsid w:val="00B434A7"/>
    <w:rsid w:val="00B445D1"/>
    <w:rsid w:val="00B45597"/>
    <w:rsid w:val="00B5369C"/>
    <w:rsid w:val="00B63702"/>
    <w:rsid w:val="00B71F58"/>
    <w:rsid w:val="00B725D0"/>
    <w:rsid w:val="00B773EF"/>
    <w:rsid w:val="00B8229D"/>
    <w:rsid w:val="00B87AE2"/>
    <w:rsid w:val="00B87B14"/>
    <w:rsid w:val="00B96265"/>
    <w:rsid w:val="00BB6D84"/>
    <w:rsid w:val="00BD4B63"/>
    <w:rsid w:val="00BD6657"/>
    <w:rsid w:val="00BF2E50"/>
    <w:rsid w:val="00BF6CEE"/>
    <w:rsid w:val="00C0404A"/>
    <w:rsid w:val="00C109EB"/>
    <w:rsid w:val="00C164B5"/>
    <w:rsid w:val="00C17BFD"/>
    <w:rsid w:val="00C20A0E"/>
    <w:rsid w:val="00C23EAB"/>
    <w:rsid w:val="00C262F5"/>
    <w:rsid w:val="00C2663B"/>
    <w:rsid w:val="00C34D67"/>
    <w:rsid w:val="00C36183"/>
    <w:rsid w:val="00C4170E"/>
    <w:rsid w:val="00C601BB"/>
    <w:rsid w:val="00C70656"/>
    <w:rsid w:val="00C7346A"/>
    <w:rsid w:val="00C74F96"/>
    <w:rsid w:val="00C75080"/>
    <w:rsid w:val="00C7780C"/>
    <w:rsid w:val="00C80B1B"/>
    <w:rsid w:val="00C868F8"/>
    <w:rsid w:val="00C94DD3"/>
    <w:rsid w:val="00C96258"/>
    <w:rsid w:val="00CA479E"/>
    <w:rsid w:val="00CA7303"/>
    <w:rsid w:val="00CD79E6"/>
    <w:rsid w:val="00CD7D83"/>
    <w:rsid w:val="00CF4D1E"/>
    <w:rsid w:val="00D004C4"/>
    <w:rsid w:val="00D06B36"/>
    <w:rsid w:val="00D07D3E"/>
    <w:rsid w:val="00D15D0F"/>
    <w:rsid w:val="00D21BAC"/>
    <w:rsid w:val="00D23114"/>
    <w:rsid w:val="00D616FF"/>
    <w:rsid w:val="00D672A9"/>
    <w:rsid w:val="00D71F3A"/>
    <w:rsid w:val="00D864CD"/>
    <w:rsid w:val="00D9293D"/>
    <w:rsid w:val="00DA6B9A"/>
    <w:rsid w:val="00DB1709"/>
    <w:rsid w:val="00DB2D21"/>
    <w:rsid w:val="00DB3F0F"/>
    <w:rsid w:val="00DB6EC0"/>
    <w:rsid w:val="00DD0962"/>
    <w:rsid w:val="00DD1BE8"/>
    <w:rsid w:val="00DD3433"/>
    <w:rsid w:val="00DD557F"/>
    <w:rsid w:val="00DE524F"/>
    <w:rsid w:val="00E03495"/>
    <w:rsid w:val="00E22D8F"/>
    <w:rsid w:val="00E2603D"/>
    <w:rsid w:val="00E4157E"/>
    <w:rsid w:val="00E428C0"/>
    <w:rsid w:val="00E46475"/>
    <w:rsid w:val="00E55033"/>
    <w:rsid w:val="00E5686E"/>
    <w:rsid w:val="00E6488F"/>
    <w:rsid w:val="00E80CB6"/>
    <w:rsid w:val="00E8126B"/>
    <w:rsid w:val="00E90B17"/>
    <w:rsid w:val="00E922F6"/>
    <w:rsid w:val="00E92E42"/>
    <w:rsid w:val="00EB2968"/>
    <w:rsid w:val="00EC675A"/>
    <w:rsid w:val="00ED3A6E"/>
    <w:rsid w:val="00EE74E2"/>
    <w:rsid w:val="00EF0D2D"/>
    <w:rsid w:val="00EF409E"/>
    <w:rsid w:val="00EF5983"/>
    <w:rsid w:val="00F0318E"/>
    <w:rsid w:val="00F1448F"/>
    <w:rsid w:val="00F272EE"/>
    <w:rsid w:val="00F40032"/>
    <w:rsid w:val="00F55A82"/>
    <w:rsid w:val="00F67B27"/>
    <w:rsid w:val="00F7057C"/>
    <w:rsid w:val="00F821CC"/>
    <w:rsid w:val="00F86052"/>
    <w:rsid w:val="00F913AC"/>
    <w:rsid w:val="00F921EF"/>
    <w:rsid w:val="00FA088D"/>
    <w:rsid w:val="00FA5989"/>
    <w:rsid w:val="00FB66C8"/>
    <w:rsid w:val="00FB7055"/>
    <w:rsid w:val="00FD0B70"/>
    <w:rsid w:val="00FD2226"/>
    <w:rsid w:val="00FD22B7"/>
    <w:rsid w:val="00FD648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E6682"/>
  <w15:docId w15:val="{0E0623E6-FB45-4C23-86C3-8BCE0360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3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8"/>
  </w:style>
  <w:style w:type="paragraph" w:styleId="Stopka">
    <w:name w:val="footer"/>
    <w:basedOn w:val="Normalny"/>
    <w:link w:val="Stopka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8"/>
  </w:style>
  <w:style w:type="paragraph" w:styleId="Tekstdymka">
    <w:name w:val="Balloon Text"/>
    <w:basedOn w:val="Normalny"/>
    <w:link w:val="TekstdymkaZnak"/>
    <w:uiPriority w:val="99"/>
    <w:semiHidden/>
    <w:unhideWhenUsed/>
    <w:rsid w:val="0058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75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A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955f07fgwp16a14b1emsonormal">
    <w:name w:val="gwp1955f07f_gwp16a14b1e_msonormal"/>
    <w:basedOn w:val="Normalny"/>
    <w:rsid w:val="00DD1BE8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9B0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9B0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0F4F3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-proeuropa.org.pl/projekty/projekt-aktywny-senior-w-gminie-dabrowa-biskupia/" TargetMode="External"/><Relationship Id="rId13" Type="http://schemas.openxmlformats.org/officeDocument/2006/relationships/hyperlink" Target="http://fundacja-proeuropa.org.pl/projekty/projekt-aktywny-senior-w-gminie-dabrowa-biskup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undacja-proeuropa.org.pl/projekty/projekt-aktywny-senior-w-gminie-dabrowa-biskupi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acja-proeuropa.org.pl/projekty/projekt-aktywny-senior-w-gminie-dabrowa-biskupi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abrowabiskupia.naszop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acja-proeuropa.org.pl/projekty/projekt-aktywny-senior-w-gminie-dabrowa-biskupi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4867-A606-44F3-8780-8F858100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2021-08-17T13:24:00Z</cp:lastPrinted>
  <dcterms:created xsi:type="dcterms:W3CDTF">2023-08-17T17:26:00Z</dcterms:created>
  <dcterms:modified xsi:type="dcterms:W3CDTF">2023-08-17T17:26:00Z</dcterms:modified>
</cp:coreProperties>
</file>