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BD" w:rsidRDefault="00B11DBD" w:rsidP="000A2997">
      <w:pPr>
        <w:autoSpaceDE w:val="0"/>
        <w:ind w:right="283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B11DBD" w:rsidRDefault="00B11DBD" w:rsidP="00B11DBD">
      <w:pPr>
        <w:jc w:val="center"/>
        <w:rPr>
          <w:rFonts w:ascii="Century Gothic" w:hAnsi="Century Gothic"/>
          <w:b/>
          <w:i/>
          <w:color w:val="auto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„Centrum Aktywności Seniora II”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B11DBD" w:rsidRDefault="00B11DBD" w:rsidP="000A2997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„Centrum Aktywności Seniora II” </w:t>
      </w:r>
      <w:r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RPKP.09.03.02.-04-0088/20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jest realizowany przez Fundację Gospodarczą „Pro Europa” z Torunia w partnerstwie z </w:t>
      </w:r>
      <w:r>
        <w:rPr>
          <w:rFonts w:asciiTheme="minorHAnsi" w:eastAsia="Calibri" w:hAnsiTheme="minorHAnsi" w:cstheme="minorHAnsi"/>
          <w:sz w:val="22"/>
          <w:szCs w:val="22"/>
        </w:rPr>
        <w:t>Gminą Więcbork.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Projekt jest współfinansowany ze środków Europejskiego Funduszu Społecznego, realizowany w ramach Osi priorytetowej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09. Solidarne społeczeństwo, </w:t>
      </w:r>
      <w:r>
        <w:rPr>
          <w:rFonts w:asciiTheme="minorHAnsi" w:hAnsiTheme="minorHAnsi" w:cstheme="minorHAnsi"/>
          <w:color w:val="auto"/>
          <w:sz w:val="22"/>
          <w:szCs w:val="22"/>
        </w:rPr>
        <w:t>09.03. Rozwój usług zdrowotnych i społecznych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09.03.02. Rozwój usług społecznych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B11DBD" w:rsidRDefault="00B11DBD" w:rsidP="00B11DBD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Podmiotem realizującym projekt w imieniu p</w:t>
      </w:r>
      <w:r w:rsidR="002E207C">
        <w:rPr>
          <w:rFonts w:asciiTheme="minorHAnsi" w:eastAsia="Calibri" w:hAnsiTheme="minorHAnsi" w:cstheme="minorHAnsi"/>
          <w:color w:val="auto"/>
          <w:sz w:val="22"/>
          <w:szCs w:val="22"/>
        </w:rPr>
        <w:t>artnera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Miejsko-Gminny Ośrodek Pomocy Społecznej w Więcborku.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Obszarem realizacji Projektu jest województwo kujawsko-pomorskie, powiat sępoleński, </w:t>
      </w:r>
      <w:r>
        <w:rPr>
          <w:rFonts w:asciiTheme="minorHAnsi" w:eastAsia="Calibri" w:hAnsiTheme="minorHAnsi" w:cstheme="minorHAnsi"/>
          <w:sz w:val="22"/>
          <w:szCs w:val="22"/>
        </w:rPr>
        <w:t>Gmina Więcbork.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Okres realizacji Projektu: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03.01.2022r. - 30.06.2023r.</w:t>
      </w:r>
    </w:p>
    <w:p w:rsidR="00B11DBD" w:rsidRDefault="00B11DBD" w:rsidP="002E207C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 w:rsidR="002E207C" w:rsidRPr="00200366"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www.fundacja-proeuropa.org.pl/projekty/</w:t>
        </w:r>
      </w:hyperlink>
      <w:r w:rsidR="002E207C">
        <w:rPr>
          <w:rStyle w:val="Hipercze"/>
          <w:rFonts w:asciiTheme="minorHAnsi" w:eastAsia="Calibri" w:hAnsiTheme="minorHAnsi"/>
          <w:sz w:val="22"/>
          <w:szCs w:val="22"/>
          <w:u w:val="none"/>
        </w:rPr>
        <w:t xml:space="preserve"> </w:t>
      </w:r>
      <w:r w:rsidR="002E207C" w:rsidRPr="002E207C">
        <w:rPr>
          <w:rStyle w:val="Hipercze"/>
          <w:rFonts w:asciiTheme="minorHAnsi" w:eastAsia="Calibri" w:hAnsiTheme="minorHAnsi"/>
          <w:color w:val="auto"/>
          <w:sz w:val="22"/>
          <w:szCs w:val="22"/>
          <w:u w:val="none"/>
        </w:rPr>
        <w:t>oraz</w:t>
      </w:r>
      <w:r w:rsidR="002E207C" w:rsidRPr="002E207C">
        <w:rPr>
          <w:rStyle w:val="Hipercze"/>
          <w:rFonts w:asciiTheme="minorHAnsi" w:eastAsia="Calibri" w:hAnsiTheme="minorHAnsi"/>
          <w:sz w:val="22"/>
          <w:szCs w:val="22"/>
          <w:u w:val="none"/>
        </w:rPr>
        <w:t xml:space="preserve"> </w:t>
      </w:r>
      <w:r w:rsidR="002E207C" w:rsidRPr="002E207C">
        <w:rPr>
          <w:rStyle w:val="Hipercze"/>
          <w:rFonts w:asciiTheme="minorHAnsi" w:eastAsia="Calibri" w:hAnsiTheme="minorHAnsi"/>
          <w:sz w:val="22"/>
          <w:szCs w:val="22"/>
        </w:rPr>
        <w:t>http://mgopswiecbork.pl/</w:t>
      </w:r>
      <w:r w:rsidR="002E207C">
        <w:rPr>
          <w:rStyle w:val="Hipercze"/>
          <w:rFonts w:asciiTheme="minorHAnsi" w:eastAsia="Calibri" w:hAnsiTheme="minorHAnsi"/>
          <w:sz w:val="22"/>
          <w:szCs w:val="22"/>
        </w:rPr>
        <w:t>.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Projekt jest realizowany zgodnie z obowiązującymi dokumentami programowymi,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w szczególności zgodnie z wytycznymi Instytucji Zarządzającej dla </w:t>
      </w:r>
      <w:r>
        <w:rPr>
          <w:rFonts w:asciiTheme="minorHAnsi" w:hAnsi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B11DBD" w:rsidRDefault="00B11DBD" w:rsidP="00B11DB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B11DBD" w:rsidRDefault="00B11DBD" w:rsidP="00B11DBD">
      <w:pPr>
        <w:ind w:right="283"/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B11DBD" w:rsidRDefault="00B11DBD" w:rsidP="00B11DBD">
      <w:pPr>
        <w:tabs>
          <w:tab w:val="left" w:pos="6195"/>
        </w:tabs>
        <w:ind w:right="283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:rsidR="00B11DBD" w:rsidRPr="000A2997" w:rsidRDefault="00B11DBD" w:rsidP="000A299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Definicje podstawowe</w:t>
      </w:r>
    </w:p>
    <w:p w:rsidR="00B11DBD" w:rsidRDefault="00B11DBD" w:rsidP="00B11DBD">
      <w:pPr>
        <w:autoSpaceDE w:val="0"/>
        <w:ind w:left="72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B11DBD" w:rsidRDefault="00B11DBD" w:rsidP="00B11DBD">
      <w:pPr>
        <w:autoSpaceDE w:val="0"/>
        <w:ind w:left="720"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projekt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„Centrum Aktywności Seniora II”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color w:val="auto"/>
          <w:sz w:val="22"/>
          <w:szCs w:val="22"/>
        </w:rPr>
        <w:t>RPKP.09.03.02.-04-0088/20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realizowany przez Fundację Gospodarczą „Pro Europa” z Torunia w partnerstwie z Gminą </w:t>
      </w:r>
      <w:r>
        <w:rPr>
          <w:rFonts w:asciiTheme="minorHAnsi" w:eastAsia="Calibri" w:hAnsiTheme="minorHAnsi" w:cstheme="minorHAnsi"/>
          <w:sz w:val="22"/>
          <w:szCs w:val="22"/>
        </w:rPr>
        <w:t>Więcbork.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Instytucja Zarządzająca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(w skrócie IZ) – </w:t>
      </w:r>
      <w:r>
        <w:rPr>
          <w:rFonts w:asciiTheme="minorHAnsi" w:hAnsiTheme="minorHAnsi" w:cstheme="minorHAnsi"/>
          <w:sz w:val="22"/>
          <w:szCs w:val="22"/>
          <w:lang w:eastAsia="pl-PL"/>
        </w:rPr>
        <w:t>Urząd Marszałkowski Województwa Kujawsko-Pomorskiego, Plac Teatralny 2, 87-100 Toruń.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Partner Projektu: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Gmina Więcbork, ul. Mickiewicza 22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89-410 Więcbork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Podmiot realizujący w imieniu partnera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: Miejsko-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w Więcborku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Mickiewicza 22A, 89-410 Więcbork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2E207C">
        <w:rPr>
          <w:rFonts w:asciiTheme="minorHAnsi" w:hAnsiTheme="minorHAnsi" w:cstheme="minorHAnsi"/>
          <w:i/>
          <w:color w:val="auto"/>
          <w:sz w:val="22"/>
          <w:szCs w:val="22"/>
        </w:rPr>
        <w:t>Centrum Aktywności Seniora II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” 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w siedzibie Fundacji Gospodarczej „Pro Europa” przy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>ul. Warszawskiej 4/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7 w Toruniu, 87-100 Toruń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.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lastRenderedPageBreak/>
        <w:t xml:space="preserve">Kierownik Projektu –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B11DBD" w:rsidRDefault="00B11DBD" w:rsidP="00B11DB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Kandydat/kandydatka na uczestnika projektu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, zwany Kandydatem lub Kandydatką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to osoba fizyczna (kobieta, mężczyzna), która:</w:t>
      </w:r>
    </w:p>
    <w:p w:rsidR="00B11DBD" w:rsidRDefault="00B11DBD" w:rsidP="00B11DB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złożyła dokumenty rekrutacyjne do udziału w projekcie; </w:t>
      </w:r>
    </w:p>
    <w:p w:rsidR="00B11DBD" w:rsidRDefault="00B11DBD" w:rsidP="00B11DB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zamierza skorzystać z form wsparcia oferowanych w ramach niniejszego Projektu.</w:t>
      </w:r>
    </w:p>
    <w:p w:rsidR="00B11DBD" w:rsidRDefault="00B11DBD" w:rsidP="00B11DB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potrzebująca wsparcia w codziennym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funkcjonowaniu </w:t>
      </w:r>
      <w:r>
        <w:rPr>
          <w:rFonts w:asciiTheme="minorHAnsi" w:hAnsiTheme="minorHAnsi" w:cstheme="minorHAnsi"/>
          <w:sz w:val="22"/>
          <w:szCs w:val="22"/>
        </w:rPr>
        <w:t>– osoba, która ze względu na stan zdrowia lub niepełnosprawność wymaga opieki lub wsparcia w związku z niemożnością samodzielnego wykonywania co najmniej jednej z podstawowych czynności dnia codziennego.</w:t>
      </w:r>
    </w:p>
    <w:p w:rsidR="00B11DBD" w:rsidRDefault="00B11DBD" w:rsidP="00B11DB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>
        <w:rPr>
          <w:rFonts w:asciiTheme="minorHAnsi" w:hAnsiTheme="minorHAnsi" w:cstheme="minorHAnsi"/>
          <w:sz w:val="22"/>
          <w:szCs w:val="22"/>
          <w:lang w:eastAsia="pl-PL"/>
        </w:rPr>
        <w:t>i - osoba niepełnosprawna</w:t>
      </w:r>
      <w:r>
        <w:rPr>
          <w:rFonts w:asciiTheme="minorHAnsi" w:hAnsiTheme="minorHAnsi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2019 r. poz. 1172), a także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osoby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z zaburzeniami psychicznymi, </w:t>
      </w:r>
      <w:r>
        <w:rPr>
          <w:rFonts w:asciiTheme="minorHAnsi" w:hAnsi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hAnsi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B11DBD" w:rsidRDefault="00B11DBD" w:rsidP="00B11DB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Osoby lub rodziny zagrożone ubóstwem lub wykluczeniem społecznym</w:t>
      </w:r>
      <w:r>
        <w:rPr>
          <w:rFonts w:asciiTheme="minorHAnsi" w:hAnsi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>
        <w:rPr>
          <w:rFonts w:asciiTheme="minorHAnsi" w:hAnsiTheme="minorHAnsi"/>
          <w:sz w:val="22"/>
          <w:szCs w:val="22"/>
          <w:lang w:eastAsia="pl-PL"/>
        </w:rPr>
        <w:br/>
        <w:t>z dnia 12 marca 2004 r. o pomocy społecznej.</w:t>
      </w:r>
    </w:p>
    <w:p w:rsidR="00B11DBD" w:rsidRDefault="00B11DBD" w:rsidP="00B11DB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Osoba korzystająca z Programu Operacyjnego Pomoc Żywieniowa</w:t>
      </w:r>
      <w:r>
        <w:rPr>
          <w:rFonts w:asciiTheme="minorHAnsi" w:hAnsi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B11DBD" w:rsidRDefault="00B11DBD" w:rsidP="00B11DB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Uczestnik projektu (UP)</w:t>
      </w:r>
      <w:r>
        <w:rPr>
          <w:rFonts w:asciiTheme="minorHAnsi" w:hAnsi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B11DBD" w:rsidRDefault="00B11DBD" w:rsidP="00B11DBD">
      <w:pPr>
        <w:autoSpaceDE w:val="0"/>
        <w:ind w:right="283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§ 3</w:t>
      </w:r>
    </w:p>
    <w:p w:rsidR="00B11DBD" w:rsidRDefault="00B11DBD" w:rsidP="000A299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B11DBD" w:rsidRDefault="00B11DBD" w:rsidP="00B11DBD">
      <w:pPr>
        <w:numPr>
          <w:ilvl w:val="0"/>
          <w:numId w:val="2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Uczestnikiem projektu może być osoba fizyczna, spełniająca poniższe kryteria dostępu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nie podlegająca wyłączeniu z niniejszego Regulaminu: </w:t>
      </w:r>
    </w:p>
    <w:p w:rsidR="00B11DBD" w:rsidRDefault="00B11DBD" w:rsidP="00B11DBD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zamieszkująca w rozumieniu KC na terenie Gminy Więcbork;</w:t>
      </w:r>
    </w:p>
    <w:p w:rsidR="00B11DBD" w:rsidRDefault="00B11DBD" w:rsidP="00B11DBD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 funkcjonowaniu.</w:t>
      </w:r>
    </w:p>
    <w:p w:rsidR="00B11DBD" w:rsidRDefault="00B11DBD" w:rsidP="00B11DBD">
      <w:pPr>
        <w:ind w:left="1068"/>
        <w:contextualSpacing/>
        <w:jc w:val="both"/>
        <w:rPr>
          <w:rFonts w:asciiTheme="minorHAnsi" w:hAnsiTheme="minorHAnsi"/>
          <w:szCs w:val="22"/>
          <w:lang w:eastAsia="pl-PL"/>
        </w:rPr>
      </w:pPr>
      <w:r>
        <w:rPr>
          <w:rFonts w:asciiTheme="minorHAnsi" w:eastAsia="MS Mincho" w:hAnsiTheme="minorHAnsi"/>
          <w:szCs w:val="22"/>
          <w:lang w:eastAsia="pl-PL"/>
        </w:rPr>
        <w:t xml:space="preserve"> </w:t>
      </w:r>
    </w:p>
    <w:p w:rsidR="00B11DBD" w:rsidRDefault="00B11DBD" w:rsidP="00B11DBD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projektu zostanie zakwalifikowanych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67 </w:t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>osób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o statusie osoby potrzebującej wsparcia </w:t>
      </w:r>
      <w:r>
        <w:rPr>
          <w:rFonts w:asciiTheme="minorHAnsi" w:hAnsiTheme="minorHAnsi" w:cstheme="minorHAnsi"/>
          <w:sz w:val="22"/>
          <w:szCs w:val="20"/>
        </w:rPr>
        <w:br/>
        <w:t>w codziennym funkcjonowaniu oraz zamieszkująca na terenie Gminy Więcbork.</w:t>
      </w:r>
    </w:p>
    <w:p w:rsidR="00B11DBD" w:rsidRDefault="00B11DBD" w:rsidP="00B11DBD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Zasady kwalifikowalności uczestników regulują zapisy Wytycznych oraz Wytycznych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w zakresie monitorowania postępu rzeczowego realizacji programów operacyjnych na lata 2014 - 2020.  </w:t>
      </w:r>
    </w:p>
    <w:p w:rsidR="00B11DBD" w:rsidRDefault="00B11DBD" w:rsidP="00B11DBD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Warunkiem kwalifikowalności uczestnika projektu jest:</w:t>
      </w:r>
    </w:p>
    <w:p w:rsidR="00B11DBD" w:rsidRDefault="00B11DBD" w:rsidP="00B11DBD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a) spełnienie przez niego kryteriów kwalifikowalności uprawniających do udziału w projekcie, co jest potwierdzone właściwym dokumentem, tj. oświadczeniem lub zaświadczeniem, </w:t>
      </w:r>
      <w:r>
        <w:rPr>
          <w:rFonts w:asciiTheme="minorHAnsi" w:hAnsi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:rsidR="00B11DBD" w:rsidRDefault="00B11DBD" w:rsidP="00B11DBD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B11DBD" w:rsidRDefault="00B11DBD" w:rsidP="00B11DBD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:rsidR="00B11DBD" w:rsidRDefault="00B11DBD" w:rsidP="00B11DBD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:rsidR="00B11DBD" w:rsidRDefault="00B11DBD" w:rsidP="00B11DBD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4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Rekrutacja do projektu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i niedyskryminacji oraz z zasadą równości szans kobiet i mężczyzn.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Rekrutacja prowadzona będzie na terenie </w:t>
      </w:r>
      <w:r w:rsidR="002E207C">
        <w:rPr>
          <w:rFonts w:asciiTheme="minorHAnsi" w:eastAsia="Calibri" w:hAnsiTheme="minorHAnsi"/>
          <w:bCs/>
          <w:color w:val="auto"/>
          <w:sz w:val="22"/>
          <w:szCs w:val="22"/>
        </w:rPr>
        <w:t>Gminy Więcbork</w:t>
      </w:r>
      <w:r>
        <w:rPr>
          <w:rFonts w:asciiTheme="minorHAnsi" w:hAnsiTheme="minorHAnsi"/>
        </w:rPr>
        <w:t xml:space="preserve"> w siedzibie podmiotu realizującego projekt w imieniu partnera: </w:t>
      </w:r>
      <w:r w:rsidR="006F0B7C">
        <w:rPr>
          <w:rFonts w:asciiTheme="minorHAnsi" w:hAnsiTheme="minorHAnsi"/>
        </w:rPr>
        <w:t>Miejsko-</w:t>
      </w:r>
      <w:r>
        <w:rPr>
          <w:rFonts w:asciiTheme="minorHAnsi" w:hAnsiTheme="minorHAnsi" w:cstheme="minorHAnsi"/>
          <w:color w:val="auto"/>
          <w:sz w:val="22"/>
          <w:szCs w:val="22"/>
        </w:rPr>
        <w:t>Gmin</w:t>
      </w:r>
      <w:r w:rsidR="006F0B7C">
        <w:rPr>
          <w:rFonts w:asciiTheme="minorHAnsi" w:hAnsiTheme="minorHAnsi" w:cstheme="minorHAnsi"/>
          <w:color w:val="auto"/>
          <w:sz w:val="22"/>
          <w:szCs w:val="22"/>
        </w:rPr>
        <w:t>ny Ośrodek Pomocy Społecznej w Więcborku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</w:t>
      </w:r>
      <w:r w:rsidR="006F0B7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Mickiewicza 22A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Dokumenty rekrutacyjne należy złożyć osobiście w </w:t>
      </w:r>
      <w:r w:rsidR="006F0B7C">
        <w:rPr>
          <w:rFonts w:asciiTheme="minorHAnsi" w:hAnsiTheme="minorHAnsi" w:cstheme="minorHAnsi"/>
          <w:color w:val="auto"/>
          <w:sz w:val="22"/>
          <w:szCs w:val="22"/>
        </w:rPr>
        <w:t>Miejsko-</w:t>
      </w:r>
      <w:r>
        <w:rPr>
          <w:rFonts w:asciiTheme="minorHAnsi" w:hAnsiTheme="minorHAnsi" w:cstheme="minorHAnsi"/>
          <w:color w:val="auto"/>
          <w:sz w:val="22"/>
          <w:szCs w:val="22"/>
        </w:rPr>
        <w:t>Gminnym Ośro</w:t>
      </w:r>
      <w:r w:rsidR="006F0B7C">
        <w:rPr>
          <w:rFonts w:asciiTheme="minorHAnsi" w:hAnsiTheme="minorHAnsi" w:cstheme="minorHAnsi"/>
          <w:color w:val="auto"/>
          <w:sz w:val="22"/>
          <w:szCs w:val="22"/>
        </w:rPr>
        <w:t>dku Pomocy Społecznej w Więcborku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</w:t>
      </w:r>
      <w:r w:rsidR="006F0B7C">
        <w:rPr>
          <w:rFonts w:asciiTheme="minorHAnsi" w:eastAsia="Calibri" w:hAnsiTheme="minorHAnsi" w:cstheme="minorHAnsi"/>
          <w:color w:val="auto"/>
          <w:sz w:val="22"/>
          <w:szCs w:val="22"/>
        </w:rPr>
        <w:t>Mickiewicza 22A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lub drogą tradycyjną za pośrednictwem poczty na adres: </w:t>
      </w:r>
      <w:r w:rsidR="006F0B7C">
        <w:rPr>
          <w:rFonts w:asciiTheme="minorHAnsi" w:hAnsiTheme="minorHAnsi" w:cstheme="minorHAnsi"/>
          <w:color w:val="auto"/>
          <w:sz w:val="22"/>
          <w:szCs w:val="22"/>
        </w:rPr>
        <w:t>Miejsko-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w </w:t>
      </w:r>
      <w:r w:rsidR="006F0B7C">
        <w:rPr>
          <w:rFonts w:asciiTheme="minorHAnsi" w:hAnsiTheme="minorHAnsi" w:cstheme="minorHAnsi"/>
          <w:color w:val="auto"/>
          <w:sz w:val="22"/>
          <w:szCs w:val="22"/>
        </w:rPr>
        <w:t>Więcborku</w:t>
      </w:r>
      <w:r w:rsidR="006F0B7C">
        <w:rPr>
          <w:rFonts w:asciiTheme="minorHAnsi" w:eastAsia="Calibri" w:hAnsiTheme="minorHAnsi" w:cstheme="minorHAnsi"/>
          <w:color w:val="auto"/>
          <w:sz w:val="22"/>
          <w:szCs w:val="22"/>
        </w:rPr>
        <w:t>, ul. Mickiewicza 22A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6F0B7C">
        <w:rPr>
          <w:rFonts w:asciiTheme="minorHAnsi" w:eastAsia="Calibri" w:hAnsiTheme="minorHAnsi" w:cstheme="minorHAnsi"/>
          <w:color w:val="auto"/>
          <w:sz w:val="22"/>
          <w:szCs w:val="22"/>
        </w:rPr>
        <w:t>89-410 Więcbork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drogą mailową</w:t>
      </w:r>
      <w:r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6F0B7C" w:rsidRPr="00CD79E6">
        <w:rPr>
          <w:rFonts w:asciiTheme="minorHAnsi" w:hAnsiTheme="minorHAnsi" w:cstheme="minorHAnsi"/>
          <w:sz w:val="22"/>
          <w:szCs w:val="22"/>
        </w:rPr>
        <w:t xml:space="preserve">sekretariat@mgopswiecbork.pl </w:t>
      </w:r>
      <w:r w:rsidR="006F0B7C" w:rsidRPr="00CD79E6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6F0B7C" w:rsidRPr="00CD79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faxem </w:t>
      </w:r>
      <w:r w:rsidR="006F0B7C" w:rsidRPr="00CD79E6">
        <w:rPr>
          <w:rFonts w:asciiTheme="minorHAnsi" w:hAnsiTheme="minorHAnsi" w:cstheme="minorHAnsi"/>
          <w:sz w:val="22"/>
          <w:szCs w:val="22"/>
        </w:rPr>
        <w:t>523895351</w:t>
      </w:r>
      <w:r w:rsidR="006F0B7C">
        <w:rPr>
          <w:rFonts w:asciiTheme="minorHAnsi" w:hAnsiTheme="minorHAnsi" w:cstheme="minorHAnsi"/>
          <w:sz w:val="22"/>
          <w:szCs w:val="22"/>
        </w:rPr>
        <w:t>.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Listy zakwalifikowanych do uczestnictwa w Projekcie będą zamie</w:t>
      </w:r>
      <w:r w:rsidR="002E207C">
        <w:rPr>
          <w:rFonts w:asciiTheme="minorHAnsi" w:eastAsia="Calibri" w:hAnsiTheme="minorHAnsi"/>
          <w:bCs/>
          <w:color w:val="auto"/>
          <w:sz w:val="22"/>
          <w:szCs w:val="22"/>
        </w:rPr>
        <w:t xml:space="preserve">szczane na stronach internetowych: </w:t>
      </w:r>
      <w:hyperlink r:id="rId9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 w:rsidR="002E207C">
        <w:rPr>
          <w:rFonts w:asciiTheme="minorHAnsi" w:eastAsia="Calibri" w:hAnsiTheme="minorHAnsi"/>
          <w:bCs/>
          <w:color w:val="auto"/>
          <w:sz w:val="22"/>
          <w:szCs w:val="22"/>
        </w:rPr>
        <w:t xml:space="preserve"> oraz </w:t>
      </w:r>
      <w:r w:rsidR="002E207C" w:rsidRPr="002E207C">
        <w:rPr>
          <w:rStyle w:val="Hipercze"/>
          <w:rFonts w:asciiTheme="minorHAnsi" w:eastAsia="Calibri" w:hAnsiTheme="minorHAnsi"/>
          <w:sz w:val="22"/>
          <w:szCs w:val="22"/>
        </w:rPr>
        <w:t>http://mgopswiecbork.pl/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0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tkę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</w:t>
      </w:r>
      <w:r w:rsidR="006F0B7C">
        <w:rPr>
          <w:rFonts w:asciiTheme="minorHAnsi" w:eastAsia="Calibri" w:hAnsiTheme="minorHAnsi"/>
          <w:bCs/>
          <w:color w:val="auto"/>
          <w:sz w:val="22"/>
          <w:szCs w:val="22"/>
        </w:rPr>
        <w:t>Miejsko-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Gminnego Ośrodka Pomocy Społecznej w </w:t>
      </w:r>
      <w:r w:rsidR="006F0B7C">
        <w:rPr>
          <w:rFonts w:asciiTheme="minorHAnsi" w:eastAsia="Calibri" w:hAnsiTheme="minorHAnsi"/>
          <w:color w:val="auto"/>
          <w:sz w:val="22"/>
          <w:szCs w:val="22"/>
        </w:rPr>
        <w:t>Więcborku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, </w:t>
      </w:r>
      <w:r w:rsidR="006F0B7C">
        <w:rPr>
          <w:rFonts w:asciiTheme="minorHAnsi" w:eastAsia="Calibri" w:hAnsiTheme="minorHAnsi" w:cstheme="minorHAnsi"/>
          <w:color w:val="auto"/>
          <w:sz w:val="22"/>
          <w:szCs w:val="22"/>
        </w:rPr>
        <w:t>ul. Mickiewicza 22A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Decyduje data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godzina wpływu dokumentów. 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 xml:space="preserve">Formularz kwalifikacyjny wraz ze wzorami oświadczeń można odebrać osobiście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</w:t>
      </w:r>
      <w:r w:rsidR="006F0B7C">
        <w:rPr>
          <w:rFonts w:asciiTheme="minorHAnsi" w:eastAsia="Calibri" w:hAnsiTheme="minorHAnsi"/>
          <w:bCs/>
          <w:color w:val="auto"/>
          <w:sz w:val="22"/>
          <w:szCs w:val="22"/>
        </w:rPr>
        <w:t>Miejsko-</w:t>
      </w:r>
      <w:r>
        <w:rPr>
          <w:rFonts w:asciiTheme="minorHAnsi" w:eastAsia="Calibri" w:hAnsiTheme="minorHAnsi"/>
          <w:color w:val="auto"/>
          <w:sz w:val="22"/>
          <w:szCs w:val="22"/>
        </w:rPr>
        <w:t>Gminnym Ośr</w:t>
      </w:r>
      <w:r w:rsidR="006F0B7C">
        <w:rPr>
          <w:rFonts w:asciiTheme="minorHAnsi" w:eastAsia="Calibri" w:hAnsiTheme="minorHAnsi"/>
          <w:color w:val="auto"/>
          <w:sz w:val="22"/>
          <w:szCs w:val="22"/>
        </w:rPr>
        <w:t>odku Pomocy Społecznej w Więcborku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lub pobrać ze strony internetowej </w:t>
      </w:r>
      <w:hyperlink r:id="rId11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B11DBD" w:rsidRDefault="00B11DBD" w:rsidP="00B11DB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czkę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Projektu w procesie rekrutacji: </w:t>
      </w:r>
    </w:p>
    <w:p w:rsidR="00B11DBD" w:rsidRDefault="00B11DBD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a. Formularz rekrutacyjny do udziału w Projekcie oraz podpisane oświadczenie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o zapoznaniu z regulaminem rekrutacji</w:t>
      </w:r>
    </w:p>
    <w:p w:rsidR="00B11DBD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b</w:t>
      </w:r>
      <w:r w:rsidR="00B11DBD">
        <w:rPr>
          <w:rFonts w:asciiTheme="minorHAnsi" w:eastAsia="Calibri" w:hAnsiTheme="minorHAnsi"/>
          <w:bCs/>
          <w:color w:val="auto"/>
          <w:sz w:val="22"/>
          <w:szCs w:val="22"/>
        </w:rPr>
        <w:t>. Oświadczenie Kandydata/ki dotyczące spełnienia kryteriów uczestnictwa w projekcie- obligatoryjnych</w:t>
      </w:r>
    </w:p>
    <w:p w:rsidR="00B11DBD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c</w:t>
      </w:r>
      <w:r w:rsidR="00B11DBD">
        <w:rPr>
          <w:rFonts w:asciiTheme="minorHAnsi" w:eastAsia="Calibri" w:hAnsiTheme="minorHAnsi"/>
          <w:bCs/>
          <w:color w:val="auto"/>
          <w:sz w:val="22"/>
          <w:szCs w:val="22"/>
        </w:rPr>
        <w:t xml:space="preserve">. Oświadczenie Kandydata/ki dotyczące spełnienia kryteriów uczestnictwa w projekcie- dodatkowych </w:t>
      </w:r>
    </w:p>
    <w:p w:rsidR="005D7447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d. Oświadczenie Kandydata/ki dotyczące zapoznania z regulaminem rekrutacji</w:t>
      </w:r>
    </w:p>
    <w:p w:rsidR="00B11DBD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e</w:t>
      </w:r>
      <w:r w:rsidR="00B11DBD">
        <w:rPr>
          <w:rFonts w:asciiTheme="minorHAnsi" w:eastAsia="Calibri" w:hAnsiTheme="minorHAnsi"/>
          <w:bCs/>
          <w:color w:val="auto"/>
          <w:sz w:val="22"/>
          <w:szCs w:val="22"/>
        </w:rPr>
        <w:t>. W przypadku osób ze znacznym lub umiarkowanym stopniem niepełnosprawności– orzeczenie o niepełnosprawności</w:t>
      </w:r>
    </w:p>
    <w:p w:rsidR="00B11DBD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f</w:t>
      </w:r>
      <w:r w:rsidR="00B11DBD">
        <w:rPr>
          <w:rFonts w:asciiTheme="minorHAnsi" w:eastAsia="Calibri" w:hAnsiTheme="minorHAnsi"/>
          <w:bCs/>
          <w:color w:val="auto"/>
          <w:sz w:val="22"/>
          <w:szCs w:val="22"/>
        </w:rPr>
        <w:t xml:space="preserve">. </w:t>
      </w:r>
      <w:r w:rsidR="00B11DBD">
        <w:rPr>
          <w:rFonts w:asciiTheme="minorHAnsi" w:hAnsiTheme="minorHAnsi" w:cstheme="minorHAnsi"/>
          <w:sz w:val="22"/>
          <w:szCs w:val="22"/>
        </w:rPr>
        <w:t>Zaświadczenie lekarskie lub orzeczenie lub inny dokument poświadczający stan zdrowia osoby potrzebującej  wsparcia w codziennym funkcjonowaniu</w:t>
      </w:r>
    </w:p>
    <w:p w:rsidR="00B11DBD" w:rsidRDefault="005D7447" w:rsidP="00B11DBD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g</w:t>
      </w:r>
      <w:r w:rsidR="00B11DBD">
        <w:rPr>
          <w:rFonts w:asciiTheme="minorHAnsi" w:eastAsia="Calibri" w:hAnsiTheme="minorHAnsi"/>
          <w:bCs/>
          <w:color w:val="auto"/>
          <w:sz w:val="22"/>
          <w:szCs w:val="22"/>
        </w:rPr>
        <w:t xml:space="preserve">. </w:t>
      </w:r>
      <w:r w:rsidR="00B11DBD">
        <w:rPr>
          <w:rFonts w:asciiTheme="minorHAnsi" w:hAnsiTheme="minorHAnsi" w:cstheme="minorHAnsi"/>
          <w:sz w:val="22"/>
          <w:szCs w:val="22"/>
        </w:rPr>
        <w:t>Zaświadczenie lekarskie poświadczające stan zdrowia lub orzeczenie o niepełnosprawności dla osób z niepełnosprawnością sprzężoną, zaburzeniami psychicznymi, w tym z niepełnosprawnością intelektualną i z całościowymi zaburzeniami rozwojowymi (jeśli dotyczy)</w:t>
      </w:r>
    </w:p>
    <w:p w:rsidR="00B11DBD" w:rsidRDefault="00B11DBD" w:rsidP="00B11DBD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10.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B11DBD" w:rsidRDefault="00B11DBD" w:rsidP="00B11DBD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11.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B11DBD" w:rsidRDefault="00B11DBD" w:rsidP="00B11DBD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12.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B11DBD" w:rsidRDefault="00B11DBD" w:rsidP="00B11DBD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13.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   języku polskim. 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14.       Etapy rekrutacji do Projektu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 xml:space="preserve">1.1.Ocena Formalna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z kryteriami dostępu do grupy docelowej (osoby niespełniające wymogów zostaną odrzucone) tj.</w:t>
      </w:r>
    </w:p>
    <w:p w:rsidR="00B11DBD" w:rsidRDefault="00B11DBD" w:rsidP="00B11DB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osoba zamieszkująca w </w:t>
      </w:r>
      <w:r w:rsidR="006F0B7C">
        <w:rPr>
          <w:rFonts w:asciiTheme="minorHAnsi" w:hAnsiTheme="minorHAnsi" w:cstheme="minorHAnsi"/>
          <w:sz w:val="22"/>
          <w:szCs w:val="22"/>
        </w:rPr>
        <w:t>rozumieniu KC na terenie Gminy Więcbork</w:t>
      </w:r>
    </w:p>
    <w:p w:rsidR="00B11DBD" w:rsidRDefault="00B11DBD" w:rsidP="00B11DB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</w:t>
      </w:r>
      <w:r>
        <w:rPr>
          <w:rFonts w:ascii="Century Gothic" w:hAnsi="Century Gothic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funkcjonowaniu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1.2. Ocena Punktowa 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z załącznikami/oświadczeniami skierowany zostanie do oceny punktowej. Punkty zostaną przyznane Kandydatom/kom na Uczestników Projektu w niżej wymienionej wysokości:   </w:t>
      </w:r>
    </w:p>
    <w:p w:rsidR="00B11DBD" w:rsidRDefault="00B11DBD" w:rsidP="00B11DBD">
      <w:pPr>
        <w:pStyle w:val="Akapitzlist"/>
        <w:numPr>
          <w:ilvl w:val="1"/>
          <w:numId w:val="2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 niskim dochodzie (osoba, której dochód nie przekracza 150% właściwego kryterium dochodowym zgodnie z ustawą o pomocy społecznej) </w:t>
      </w:r>
      <w:r w:rsidR="005B73DE">
        <w:rPr>
          <w:rFonts w:asciiTheme="minorHAnsi" w:hAnsiTheme="minorHAnsi" w:cstheme="minorHAnsi"/>
          <w:b/>
          <w:sz w:val="22"/>
          <w:szCs w:val="22"/>
        </w:rPr>
        <w:t>(+ 30</w:t>
      </w:r>
      <w:r>
        <w:rPr>
          <w:rFonts w:asciiTheme="minorHAnsi" w:hAnsiTheme="minorHAnsi" w:cstheme="minorHAnsi"/>
          <w:b/>
          <w:sz w:val="22"/>
          <w:szCs w:val="22"/>
        </w:rPr>
        <w:t xml:space="preserve"> pkt)</w:t>
      </w:r>
    </w:p>
    <w:p w:rsidR="00B11DBD" w:rsidRDefault="00B11DBD" w:rsidP="00B11DBD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doświadczających wielokrotnego wykluczenia społecznego </w:t>
      </w:r>
      <w:r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B11DBD" w:rsidRDefault="00B11DBD" w:rsidP="00B11DBD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osoba </w:t>
      </w:r>
      <w:r>
        <w:rPr>
          <w:rFonts w:asciiTheme="minorHAnsi" w:hAnsiTheme="minorHAnsi" w:cstheme="minorHAnsi"/>
          <w:sz w:val="22"/>
          <w:szCs w:val="22"/>
        </w:rPr>
        <w:t xml:space="preserve">ze znacznym lub umiarkowanym stopniem niepełnosprawności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B11DBD" w:rsidRDefault="00B11DBD" w:rsidP="00B11DBD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 niepełnosprawnością sprzężoną, oraz osób z zaburzeniami psych, w tym osoba z niepełnosprawnością intelektualną i osób z całościowymi zaburzeniami rozwojowymi (w rozumieniu zgodnym z Międzynarodową Klasyfikacją Chorób i Problemów Zdrowotnych)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B11DBD" w:rsidRDefault="00B11DBD" w:rsidP="00B11DBD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korzystająca z PO PŻ (indywidualnie lub jako rodzina), o ile zakres wsparcia w projekcie nie jest tożsamy z zakresem wsparcia w PO PŻ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B11DBD" w:rsidRDefault="00B11DBD" w:rsidP="00B11DBD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zamieszkująca na obszarach objętych programem rewitalizacji uwzględnionych w wykazie programów rewitalizacji prowadzonym przez IZ RPO zgodnie z Wytycz</w:t>
      </w:r>
      <w:r w:rsidR="005B73DE">
        <w:rPr>
          <w:rFonts w:asciiTheme="minorHAnsi" w:hAnsiTheme="minorHAnsi" w:cstheme="minorHAnsi"/>
          <w:sz w:val="22"/>
          <w:szCs w:val="22"/>
        </w:rPr>
        <w:t>nych</w:t>
      </w:r>
      <w:r>
        <w:rPr>
          <w:rFonts w:asciiTheme="minorHAnsi" w:hAnsiTheme="minorHAnsi" w:cstheme="minorHAnsi"/>
          <w:sz w:val="22"/>
          <w:szCs w:val="22"/>
        </w:rPr>
        <w:t xml:space="preserve"> w zakresie rewitalizacji w programie operacyjnych na lata 2014- 2020 </w:t>
      </w:r>
      <w:r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B11DBD" w:rsidRPr="005B73DE" w:rsidRDefault="00B11DBD" w:rsidP="00B11DBD">
      <w:p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15.Rekrutacja do projektu prowadzona będzie w terminie: </w:t>
      </w:r>
      <w:r w:rsidR="005B73DE" w:rsidRPr="005B73DE">
        <w:rPr>
          <w:rFonts w:asciiTheme="minorHAnsi" w:hAnsiTheme="minorHAnsi" w:cstheme="minorHAnsi"/>
          <w:b/>
          <w:color w:val="auto"/>
          <w:sz w:val="22"/>
          <w:szCs w:val="22"/>
        </w:rPr>
        <w:t>10.01. – 2</w:t>
      </w:r>
      <w:r w:rsidR="002E207C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5B73DE" w:rsidRPr="005B73DE">
        <w:rPr>
          <w:rFonts w:asciiTheme="minorHAnsi" w:hAnsiTheme="minorHAnsi" w:cstheme="minorHAnsi"/>
          <w:b/>
          <w:color w:val="auto"/>
          <w:sz w:val="22"/>
          <w:szCs w:val="22"/>
        </w:rPr>
        <w:t>.01.2022r.</w:t>
      </w:r>
    </w:p>
    <w:p w:rsidR="00B11DBD" w:rsidRDefault="00B11DBD" w:rsidP="00B11DBD">
      <w:pPr>
        <w:pStyle w:val="Akapitzlist"/>
        <w:autoSpaceDE w:val="0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B11DBD" w:rsidRDefault="00B11DBD" w:rsidP="00B11DBD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Łącznie zakłada się zrekrutowanie i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zakwalifikowanie </w:t>
      </w:r>
      <w:r w:rsidR="005B73DE">
        <w:rPr>
          <w:rFonts w:asciiTheme="minorHAnsi" w:eastAsia="Calibri" w:hAnsiTheme="minorHAnsi"/>
          <w:b/>
          <w:color w:val="auto"/>
          <w:sz w:val="22"/>
          <w:szCs w:val="22"/>
        </w:rPr>
        <w:t>67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 osób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do udziału w Projekcie.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W przypadku niewystarczającej liczby chętnych zostanie przeprowadzona rekrutacja uzupełniająca.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2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http://fundacja-proeuroa.org.pl/projekty/</w:t>
        </w:r>
      </w:hyperlink>
      <w:r>
        <w:rPr>
          <w:rFonts w:asciiTheme="minorHAnsi" w:eastAsia="Calibri" w:hAnsiTheme="minorHAnsi"/>
          <w:color w:val="auto"/>
          <w:sz w:val="22"/>
          <w:szCs w:val="22"/>
        </w:rPr>
        <w:t xml:space="preserve">  </w:t>
      </w:r>
    </w:p>
    <w:p w:rsidR="00B11DBD" w:rsidRDefault="00B11DBD" w:rsidP="00B11DBD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:rsidR="00B11DBD" w:rsidRDefault="00B11DBD" w:rsidP="00B11DBD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B11DBD" w:rsidRDefault="00B11DBD" w:rsidP="00B11DBD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19. Dokumenty rekrutacyjne nie podlegają zwrotowi. </w:t>
      </w:r>
    </w:p>
    <w:p w:rsidR="00B11DBD" w:rsidRDefault="00B11DBD" w:rsidP="00B11DBD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i mężczyzn. </w:t>
      </w:r>
    </w:p>
    <w:p w:rsidR="00B11DBD" w:rsidRDefault="00B11DBD" w:rsidP="00B11DBD">
      <w:pPr>
        <w:autoSpaceDE w:val="0"/>
        <w:ind w:left="76"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5</w:t>
      </w:r>
    </w:p>
    <w:p w:rsidR="00B11DBD" w:rsidRPr="000A2997" w:rsidRDefault="00B11DBD" w:rsidP="000A299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Lista uczestników</w:t>
      </w:r>
    </w:p>
    <w:p w:rsidR="00B11DBD" w:rsidRDefault="00B11DBD" w:rsidP="00B11DBD">
      <w:pPr>
        <w:autoSpaceDE w:val="0"/>
        <w:spacing w:after="65"/>
        <w:ind w:left="426"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lastRenderedPageBreak/>
        <w:t xml:space="preserve">1. Po przejściu oceny formalnej i podsumowaniu punktów, zostanie utworzona lista rankingowa z zachowaniem równości płci oraz lista rezerwowa w oparciu o uzyskane punkty uszeregowane w kolejności malejącej. </w:t>
      </w:r>
    </w:p>
    <w:p w:rsidR="00B11DBD" w:rsidRDefault="00B11DBD" w:rsidP="00B11DB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B11DBD" w:rsidRDefault="00B11DBD" w:rsidP="00B11DB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B11DBD" w:rsidRDefault="00B11DBD" w:rsidP="00B11DB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Jeśli osoba poinformowana o zakwalifikowaniu się do Projektu nie podpisze kontraktu,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organizator</w:t>
      </w:r>
      <w:r>
        <w:rPr>
          <w:rFonts w:asciiTheme="minorHAnsi" w:eastAsia="Calibri" w:hAnsiTheme="minorHAnsi"/>
          <w:sz w:val="22"/>
          <w:szCs w:val="22"/>
        </w:rPr>
        <w:t xml:space="preserve"> ma prawo wykreślić daną osobę z listy osób zakwalifikowanych do Projektu. 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6</w:t>
      </w:r>
    </w:p>
    <w:p w:rsidR="00B11DBD" w:rsidRDefault="00B11DBD" w:rsidP="00B11DBD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Postanowienia końcowe</w:t>
      </w:r>
    </w:p>
    <w:p w:rsidR="00B11DBD" w:rsidRDefault="00B11DBD" w:rsidP="00B11DBD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B11DBD" w:rsidRDefault="00B11DBD" w:rsidP="00B11DBD">
      <w:pPr>
        <w:pStyle w:val="Akapitzlist"/>
        <w:numPr>
          <w:ilvl w:val="2"/>
          <w:numId w:val="26"/>
        </w:numPr>
        <w:autoSpaceDE w:val="0"/>
        <w:ind w:left="601" w:right="283" w:hanging="175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W sprawach spornych, decyzję podejmuje Kierownik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nie ponosi odpowiedzialności za zmiany w dokumentach programowych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i wytycznych dotyczących realizacji działania.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:rsidR="00B11DBD" w:rsidRDefault="00B11DBD" w:rsidP="00B11DBD">
      <w:pPr>
        <w:autoSpaceDE w:val="0"/>
        <w:ind w:left="709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Regulaminie w przypadku, gdyby było to konieczne z uwagi na zmianę warunków realizacji umowy o dofinansowanie Projektu z </w:t>
      </w:r>
      <w:r>
        <w:rPr>
          <w:rFonts w:asciiTheme="minorHAnsi" w:hAnsiTheme="minorHAnsi"/>
          <w:sz w:val="22"/>
          <w:szCs w:val="22"/>
          <w:lang w:eastAsia="pl-PL"/>
        </w:rPr>
        <w:t>Urzędem Marszałkowskim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>
        <w:rPr>
          <w:rFonts w:asciiTheme="minorHAnsi" w:hAnsiTheme="minorHAnsi"/>
          <w:sz w:val="22"/>
          <w:szCs w:val="22"/>
          <w:lang w:eastAsia="pl-PL"/>
        </w:rPr>
        <w:t>Urzędu Marszałkowskiego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W przypadku, o którym mowa w pkt. 3, 4, 5 i 6, Uczestnikom nie przysługuje żadne roszczenie wobec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Fundacji Gospodarczej "Pro Europa”, ul. Warszawska 4/7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 projektu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jest zobowiązany do przekazania informacji na temat sytuacji po opuszczeniu projektu.</w:t>
      </w:r>
    </w:p>
    <w:p w:rsidR="00B11DBD" w:rsidRDefault="00B11DBD" w:rsidP="00B11DB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Osoby bierne zawodowo są zobowiązane po otrzymaniu wsparcia w ramach przedmiotowego projektu do zarejestrowania się w Powiatowym Urzędzie Pracy jako osoby poszukujące pracy.     </w:t>
      </w:r>
    </w:p>
    <w:p w:rsidR="00B11DBD" w:rsidRDefault="00B11DBD" w:rsidP="000A2997">
      <w:pPr>
        <w:autoSpaceDE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4D1E99" w:rsidRPr="00B11DBD" w:rsidRDefault="004D1E99" w:rsidP="00B11DBD"/>
    <w:sectPr w:rsidR="004D1E99" w:rsidRPr="00B11DBD" w:rsidSect="004D1E9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07" w:rsidRDefault="00201C07" w:rsidP="00586258">
      <w:r>
        <w:separator/>
      </w:r>
    </w:p>
  </w:endnote>
  <w:endnote w:type="continuationSeparator" w:id="0">
    <w:p w:rsidR="00201C07" w:rsidRDefault="00201C07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256588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  <w:r>
      <w:rPr>
        <w:rFonts w:ascii="Arial Black" w:hAnsi="Arial Black"/>
        <w:noProof/>
        <w:lang w:eastAsia="pl-PL"/>
      </w:rPr>
      <w:drawing>
        <wp:inline distT="0" distB="0" distL="0" distR="0" wp14:anchorId="3EF45BB2" wp14:editId="3F6E9EA5">
          <wp:extent cx="5760720" cy="806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07" w:rsidRDefault="00201C07" w:rsidP="00586258">
      <w:r>
        <w:separator/>
      </w:r>
    </w:p>
  </w:footnote>
  <w:footnote w:type="continuationSeparator" w:id="0">
    <w:p w:rsidR="00201C07" w:rsidRDefault="00201C07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D" w:rsidRDefault="00FD0B70" w:rsidP="00151848">
    <w:pPr>
      <w:pStyle w:val="Nagwek"/>
      <w:jc w:val="center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BDD" w:rsidRPr="00015D21" w:rsidRDefault="0095272E" w:rsidP="0095272E">
    <w:pPr>
      <w:jc w:val="center"/>
      <w:rPr>
        <w:i/>
        <w:color w:val="auto"/>
        <w:sz w:val="16"/>
        <w:szCs w:val="16"/>
      </w:rPr>
    </w:pPr>
    <w:r w:rsidRPr="00015D21">
      <w:rPr>
        <w:rFonts w:eastAsia="Calibri"/>
        <w:i/>
        <w:color w:val="auto"/>
        <w:sz w:val="16"/>
        <w:szCs w:val="16"/>
      </w:rPr>
      <w:t xml:space="preserve">Projekt partnerski </w:t>
    </w:r>
    <w:r w:rsidRPr="00015D21">
      <w:rPr>
        <w:i/>
        <w:color w:val="auto"/>
        <w:sz w:val="16"/>
        <w:szCs w:val="16"/>
      </w:rPr>
      <w:t>„</w:t>
    </w:r>
    <w:r w:rsidR="00160B63">
      <w:rPr>
        <w:i/>
        <w:color w:val="auto"/>
        <w:sz w:val="16"/>
        <w:szCs w:val="16"/>
      </w:rPr>
      <w:t>Centrum Aktywności Seniora II</w:t>
    </w:r>
    <w:r w:rsidRPr="00015D21">
      <w:rPr>
        <w:i/>
        <w:color w:val="auto"/>
        <w:sz w:val="16"/>
        <w:szCs w:val="16"/>
      </w:rPr>
      <w:t xml:space="preserve">” </w:t>
    </w:r>
    <w:r w:rsidRPr="00015D21"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09.03</w:t>
    </w:r>
    <w:r w:rsidRPr="00015D21">
      <w:rPr>
        <w:i/>
        <w:color w:val="auto"/>
        <w:sz w:val="16"/>
        <w:szCs w:val="16"/>
      </w:rPr>
      <w:t xml:space="preserve">. </w:t>
    </w:r>
    <w:r>
      <w:rPr>
        <w:i/>
        <w:color w:val="auto"/>
        <w:sz w:val="16"/>
        <w:szCs w:val="16"/>
      </w:rPr>
      <w:t xml:space="preserve">Rozwój usług zdrowotnych </w:t>
    </w:r>
    <w:r>
      <w:rPr>
        <w:i/>
        <w:color w:val="auto"/>
        <w:sz w:val="16"/>
        <w:szCs w:val="16"/>
      </w:rPr>
      <w:br/>
      <w:t>i społecznych</w:t>
    </w:r>
    <w:r w:rsidRPr="00015D21">
      <w:rPr>
        <w:rFonts w:eastAsia="Calibri"/>
        <w:i/>
        <w:color w:val="auto"/>
        <w:sz w:val="16"/>
        <w:szCs w:val="16"/>
      </w:rPr>
      <w:t xml:space="preserve">, </w:t>
    </w:r>
    <w:r w:rsidRPr="00015D21">
      <w:rPr>
        <w:i/>
        <w:color w:val="auto"/>
        <w:sz w:val="16"/>
        <w:szCs w:val="16"/>
      </w:rPr>
      <w:t>09.0</w:t>
    </w:r>
    <w:r>
      <w:rPr>
        <w:i/>
        <w:color w:val="auto"/>
        <w:sz w:val="16"/>
        <w:szCs w:val="16"/>
      </w:rPr>
      <w:t>3</w:t>
    </w:r>
    <w:r w:rsidRPr="00015D21">
      <w:rPr>
        <w:i/>
        <w:color w:val="auto"/>
        <w:sz w:val="16"/>
        <w:szCs w:val="16"/>
      </w:rPr>
      <w:t>.0</w:t>
    </w:r>
    <w:r>
      <w:rPr>
        <w:i/>
        <w:color w:val="auto"/>
        <w:sz w:val="16"/>
        <w:szCs w:val="16"/>
      </w:rPr>
      <w:t>2. Rozwój usług społecznych</w:t>
    </w:r>
    <w:r w:rsidRPr="00015D21"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RPKP.09.03</w:t>
    </w:r>
    <w:r w:rsidR="00CD79E6">
      <w:rPr>
        <w:i/>
        <w:color w:val="auto"/>
        <w:sz w:val="16"/>
        <w:szCs w:val="16"/>
      </w:rPr>
      <w:t>.02.-04-0088</w:t>
    </w:r>
    <w:r w:rsidRPr="00015D21">
      <w:rPr>
        <w:i/>
        <w:color w:val="auto"/>
        <w:sz w:val="16"/>
        <w:szCs w:val="16"/>
      </w:rPr>
      <w:t>/</w:t>
    </w:r>
    <w:r>
      <w:rPr>
        <w:i/>
        <w:color w:val="auto"/>
        <w:sz w:val="16"/>
        <w:szCs w:val="16"/>
      </w:rPr>
      <w:t>20</w:t>
    </w:r>
    <w:r w:rsidRPr="006220A1">
      <w:rPr>
        <w:rFonts w:eastAsia="Calibri"/>
        <w:i/>
        <w:color w:val="auto"/>
        <w:sz w:val="16"/>
        <w:szCs w:val="16"/>
      </w:rPr>
      <w:t xml:space="preserve">. Fundacja Gospodarcza Pro Europa realizuje projekt </w:t>
    </w:r>
    <w:r w:rsidR="00160B63">
      <w:rPr>
        <w:rFonts w:eastAsia="Calibri"/>
        <w:i/>
        <w:color w:val="auto"/>
        <w:sz w:val="16"/>
        <w:szCs w:val="16"/>
      </w:rPr>
      <w:br/>
      <w:t>w partnerstwie z Gminą Więcbork</w:t>
    </w:r>
    <w:r w:rsidRPr="006220A1">
      <w:rPr>
        <w:rFonts w:eastAsia="Calibri"/>
        <w:i/>
        <w:color w:val="auto"/>
        <w:sz w:val="16"/>
        <w:szCs w:val="16"/>
      </w:rPr>
      <w:t>. Podmiot realizujący projekt w imieniu partnera:</w:t>
    </w:r>
    <w:r>
      <w:rPr>
        <w:rFonts w:eastAsia="Calibri"/>
        <w:i/>
        <w:color w:val="auto"/>
        <w:sz w:val="16"/>
        <w:szCs w:val="16"/>
      </w:rPr>
      <w:t xml:space="preserve"> </w:t>
    </w:r>
    <w:r w:rsidR="00256588">
      <w:rPr>
        <w:rFonts w:eastAsia="Calibri"/>
        <w:i/>
        <w:color w:val="auto"/>
        <w:sz w:val="16"/>
        <w:szCs w:val="16"/>
      </w:rPr>
      <w:t>Miejsko-</w:t>
    </w:r>
    <w:r w:rsidRPr="00015D21">
      <w:rPr>
        <w:rFonts w:eastAsia="Calibri"/>
        <w:i/>
        <w:color w:val="auto"/>
        <w:sz w:val="16"/>
        <w:szCs w:val="16"/>
      </w:rPr>
      <w:t>Gminny Ośrode</w:t>
    </w:r>
    <w:r w:rsidR="00256588">
      <w:rPr>
        <w:rFonts w:eastAsia="Calibri"/>
        <w:i/>
        <w:color w:val="auto"/>
        <w:sz w:val="16"/>
        <w:szCs w:val="16"/>
      </w:rPr>
      <w:t xml:space="preserve">k Pomocy Społecznej </w:t>
    </w:r>
    <w:r w:rsidR="00256588">
      <w:rPr>
        <w:rFonts w:eastAsia="Calibri"/>
        <w:i/>
        <w:color w:val="auto"/>
        <w:sz w:val="16"/>
        <w:szCs w:val="16"/>
      </w:rPr>
      <w:br/>
      <w:t xml:space="preserve">w Więcborku. </w:t>
    </w:r>
    <w:r w:rsidRPr="00015D21">
      <w:rPr>
        <w:i/>
        <w:color w:val="auto"/>
        <w:sz w:val="16"/>
        <w:szCs w:val="16"/>
      </w:rPr>
      <w:t>Całkowita wartość projektu:</w:t>
    </w:r>
    <w:r w:rsidR="00160B63">
      <w:rPr>
        <w:i/>
        <w:color w:val="auto"/>
        <w:sz w:val="16"/>
        <w:szCs w:val="16"/>
      </w:rPr>
      <w:t xml:space="preserve"> 392 708,50</w:t>
    </w:r>
    <w:r w:rsidRPr="00015D21">
      <w:rPr>
        <w:i/>
        <w:color w:val="auto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2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1185"/>
    <w:rsid w:val="00090830"/>
    <w:rsid w:val="0009138B"/>
    <w:rsid w:val="000916B7"/>
    <w:rsid w:val="0009513F"/>
    <w:rsid w:val="000977CA"/>
    <w:rsid w:val="000A1A2B"/>
    <w:rsid w:val="000A2997"/>
    <w:rsid w:val="000C063D"/>
    <w:rsid w:val="000E7939"/>
    <w:rsid w:val="000F42CA"/>
    <w:rsid w:val="000F7C7A"/>
    <w:rsid w:val="00151848"/>
    <w:rsid w:val="00151E1B"/>
    <w:rsid w:val="00160B63"/>
    <w:rsid w:val="001617D5"/>
    <w:rsid w:val="001669F4"/>
    <w:rsid w:val="00187CBC"/>
    <w:rsid w:val="001B6C38"/>
    <w:rsid w:val="001B6EF7"/>
    <w:rsid w:val="001C685C"/>
    <w:rsid w:val="001C778E"/>
    <w:rsid w:val="001D2D04"/>
    <w:rsid w:val="001F34A7"/>
    <w:rsid w:val="00200BB6"/>
    <w:rsid w:val="00201C07"/>
    <w:rsid w:val="002118E5"/>
    <w:rsid w:val="00216D23"/>
    <w:rsid w:val="002271F5"/>
    <w:rsid w:val="00244688"/>
    <w:rsid w:val="00252403"/>
    <w:rsid w:val="00256588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07C"/>
    <w:rsid w:val="002E2603"/>
    <w:rsid w:val="00302380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5473"/>
    <w:rsid w:val="003809F5"/>
    <w:rsid w:val="00396B5C"/>
    <w:rsid w:val="003A3177"/>
    <w:rsid w:val="003A730B"/>
    <w:rsid w:val="003C37A3"/>
    <w:rsid w:val="003C6B4F"/>
    <w:rsid w:val="003F5373"/>
    <w:rsid w:val="004138FE"/>
    <w:rsid w:val="00415A90"/>
    <w:rsid w:val="0042462F"/>
    <w:rsid w:val="0042622A"/>
    <w:rsid w:val="00430DCA"/>
    <w:rsid w:val="00437FB3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359B0"/>
    <w:rsid w:val="00543865"/>
    <w:rsid w:val="00544C82"/>
    <w:rsid w:val="00545B97"/>
    <w:rsid w:val="00586258"/>
    <w:rsid w:val="00590F07"/>
    <w:rsid w:val="00596D50"/>
    <w:rsid w:val="005B73DE"/>
    <w:rsid w:val="005D6D2B"/>
    <w:rsid w:val="005D7447"/>
    <w:rsid w:val="00601C81"/>
    <w:rsid w:val="0062340E"/>
    <w:rsid w:val="006406D9"/>
    <w:rsid w:val="0064611B"/>
    <w:rsid w:val="00656371"/>
    <w:rsid w:val="00666F4D"/>
    <w:rsid w:val="00671D69"/>
    <w:rsid w:val="00694603"/>
    <w:rsid w:val="006A3C03"/>
    <w:rsid w:val="006B3643"/>
    <w:rsid w:val="006B5C21"/>
    <w:rsid w:val="006F0B7C"/>
    <w:rsid w:val="006F7250"/>
    <w:rsid w:val="00704DA5"/>
    <w:rsid w:val="007356B7"/>
    <w:rsid w:val="0075119C"/>
    <w:rsid w:val="00751DA0"/>
    <w:rsid w:val="00760A2C"/>
    <w:rsid w:val="007753E4"/>
    <w:rsid w:val="00775F1E"/>
    <w:rsid w:val="00776036"/>
    <w:rsid w:val="00790989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23"/>
    <w:rsid w:val="008D2873"/>
    <w:rsid w:val="008E2112"/>
    <w:rsid w:val="008E33E2"/>
    <w:rsid w:val="00913B25"/>
    <w:rsid w:val="009223DC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A20344"/>
    <w:rsid w:val="00A349EC"/>
    <w:rsid w:val="00A34A4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C1214"/>
    <w:rsid w:val="00AC4148"/>
    <w:rsid w:val="00AC683E"/>
    <w:rsid w:val="00AD4343"/>
    <w:rsid w:val="00AD4BA3"/>
    <w:rsid w:val="00AD7210"/>
    <w:rsid w:val="00AF2E09"/>
    <w:rsid w:val="00AF394C"/>
    <w:rsid w:val="00B06219"/>
    <w:rsid w:val="00B0668C"/>
    <w:rsid w:val="00B11AF9"/>
    <w:rsid w:val="00B11DBD"/>
    <w:rsid w:val="00B26C90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6657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4DD3"/>
    <w:rsid w:val="00C96258"/>
    <w:rsid w:val="00CA7303"/>
    <w:rsid w:val="00CD79E6"/>
    <w:rsid w:val="00CD7D83"/>
    <w:rsid w:val="00CF4D1E"/>
    <w:rsid w:val="00D15D0F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6EC0"/>
    <w:rsid w:val="00DD0962"/>
    <w:rsid w:val="00DD1BE8"/>
    <w:rsid w:val="00DD3433"/>
    <w:rsid w:val="00DE524F"/>
    <w:rsid w:val="00E03495"/>
    <w:rsid w:val="00E22D8F"/>
    <w:rsid w:val="00E2603D"/>
    <w:rsid w:val="00E4157E"/>
    <w:rsid w:val="00E428C0"/>
    <w:rsid w:val="00E46475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272EE"/>
    <w:rsid w:val="00F7057C"/>
    <w:rsid w:val="00F821CC"/>
    <w:rsid w:val="00F86052"/>
    <w:rsid w:val="00F913AC"/>
    <w:rsid w:val="00F921EF"/>
    <w:rsid w:val="00FA5989"/>
    <w:rsid w:val="00FB66C8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623E6-FB45-4C23-86C3-8BCE036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B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B0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/projekt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ndacja-proeuroa.org.pl/projek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ja-proeurop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-proeuropa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597-D873-4A7C-BFD7-3FCA205C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2021-08-17T13:24:00Z</cp:lastPrinted>
  <dcterms:created xsi:type="dcterms:W3CDTF">2022-01-13T10:17:00Z</dcterms:created>
  <dcterms:modified xsi:type="dcterms:W3CDTF">2022-01-13T10:17:00Z</dcterms:modified>
</cp:coreProperties>
</file>